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470C1" w14:textId="77777777" w:rsidR="00D321DC" w:rsidRPr="00C9250E" w:rsidRDefault="006C6D20" w:rsidP="00D321DC">
      <w:pPr>
        <w:rPr>
          <w:rFonts w:eastAsia="教育部標準楷書"/>
          <w:color w:val="000000"/>
        </w:rPr>
      </w:pPr>
      <w:r w:rsidRPr="00C9250E">
        <w:rPr>
          <w:rFonts w:eastAsia="教育部標準楷書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4515A0" wp14:editId="285C9B26">
                <wp:simplePos x="0" y="0"/>
                <wp:positionH relativeFrom="column">
                  <wp:posOffset>4859294</wp:posOffset>
                </wp:positionH>
                <wp:positionV relativeFrom="paragraph">
                  <wp:posOffset>-110473</wp:posOffset>
                </wp:positionV>
                <wp:extent cx="1037967" cy="342900"/>
                <wp:effectExtent l="0" t="0" r="16510" b="1270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7967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5D333" w14:textId="77777777" w:rsidR="00D321DC" w:rsidRPr="00E139B1" w:rsidRDefault="00D321DC" w:rsidP="00D321DC">
                            <w:pPr>
                              <w:rPr>
                                <w:rFonts w:ascii="教育部標準楷書" w:eastAsia="教育部標準楷書" w:hAnsi="教育部標準楷書"/>
                              </w:rPr>
                            </w:pPr>
                            <w:r w:rsidRPr="00E139B1">
                              <w:rPr>
                                <w:rFonts w:ascii="教育部標準楷書" w:eastAsia="教育部標準楷書" w:hAnsi="教育部標準楷書" w:hint="eastAsia"/>
                              </w:rPr>
                              <w:t>（附件4）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4515A0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382.6pt;margin-top:-8.7pt;width:81.75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">
                <v:path arrowok="t"/>
                <v:textbox>
                  <w:txbxContent>
                    <w:p w14:paraId="2FF5D333" w14:textId="77777777" w:rsidR="00D321DC" w:rsidRPr="00E139B1" w:rsidRDefault="00D321DC" w:rsidP="00D321DC">
                      <w:pPr>
                        <w:rPr>
                          <w:rFonts w:ascii="教育部標準楷書" w:eastAsia="教育部標準楷書" w:hAnsi="教育部標準楷書"/>
                        </w:rPr>
                      </w:pPr>
                      <w:r w:rsidRPr="00E139B1">
                        <w:rPr>
                          <w:rFonts w:ascii="教育部標準楷書" w:eastAsia="教育部標準楷書" w:hAnsi="教育部標準楷書" w:hint="eastAsia"/>
                        </w:rPr>
                        <w:t>（附件4）</w:t>
                      </w:r>
                    </w:p>
                  </w:txbxContent>
                </v:textbox>
              </v:shape>
            </w:pict>
          </mc:Fallback>
        </mc:AlternateContent>
      </w:r>
    </w:p>
    <w:p w14:paraId="6FC68B28" w14:textId="36B108A7" w:rsidR="0071613B" w:rsidRPr="00C9250E" w:rsidRDefault="0071613B" w:rsidP="0071613B">
      <w:pPr>
        <w:tabs>
          <w:tab w:val="left" w:pos="1665"/>
        </w:tabs>
        <w:spacing w:line="380" w:lineRule="exact"/>
        <w:jc w:val="center"/>
        <w:rPr>
          <w:rFonts w:eastAsia="教育部標準楷書"/>
          <w:b/>
          <w:bCs/>
          <w:color w:val="000000"/>
          <w:sz w:val="28"/>
        </w:rPr>
      </w:pPr>
      <w:r w:rsidRPr="00C9250E">
        <w:rPr>
          <w:rFonts w:eastAsia="教育部標準楷書"/>
          <w:b/>
          <w:bCs/>
          <w:sz w:val="28"/>
        </w:rPr>
        <w:t>11</w:t>
      </w:r>
      <w:r w:rsidR="00E139B1" w:rsidRPr="00C9250E">
        <w:rPr>
          <w:rFonts w:eastAsia="教育部標準楷書"/>
          <w:b/>
          <w:bCs/>
          <w:sz w:val="28"/>
        </w:rPr>
        <w:t>3</w:t>
      </w:r>
      <w:r w:rsidRPr="00C9250E">
        <w:rPr>
          <w:rFonts w:eastAsia="教育部標準楷書"/>
          <w:b/>
          <w:bCs/>
          <w:sz w:val="28"/>
        </w:rPr>
        <w:t>年中華民國泰國拳協會</w:t>
      </w:r>
    </w:p>
    <w:p w14:paraId="2ED55EDD" w14:textId="7C610BCF" w:rsidR="00D321DC" w:rsidRPr="00C9250E" w:rsidRDefault="003B6A6A" w:rsidP="00D321DC">
      <w:pPr>
        <w:tabs>
          <w:tab w:val="left" w:pos="1665"/>
        </w:tabs>
        <w:spacing w:line="380" w:lineRule="exact"/>
        <w:jc w:val="center"/>
        <w:rPr>
          <w:rFonts w:eastAsia="教育部標準楷書"/>
          <w:b/>
          <w:bCs/>
          <w:color w:val="000000"/>
        </w:rPr>
      </w:pPr>
      <w:r w:rsidRPr="00C9250E">
        <w:rPr>
          <w:rFonts w:eastAsia="教育部標準楷書"/>
          <w:b/>
          <w:bCs/>
          <w:color w:val="000000"/>
          <w:sz w:val="28"/>
        </w:rPr>
        <w:t>亞洲法式踢腿術錦標賽</w:t>
      </w:r>
      <w:r w:rsidR="00E25583" w:rsidRPr="00C9250E">
        <w:rPr>
          <w:rFonts w:eastAsia="教育部標準楷書"/>
          <w:b/>
          <w:bCs/>
          <w:color w:val="000000"/>
          <w:sz w:val="28"/>
        </w:rPr>
        <w:t xml:space="preserve"> </w:t>
      </w:r>
      <w:r w:rsidR="00D321DC" w:rsidRPr="00C9250E">
        <w:rPr>
          <w:rFonts w:eastAsia="教育部標準楷書"/>
          <w:b/>
          <w:bCs/>
          <w:color w:val="000000"/>
          <w:sz w:val="28"/>
        </w:rPr>
        <w:t>成果報告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1"/>
        <w:gridCol w:w="3402"/>
        <w:gridCol w:w="1276"/>
        <w:gridCol w:w="425"/>
        <w:gridCol w:w="1276"/>
        <w:gridCol w:w="425"/>
        <w:gridCol w:w="998"/>
      </w:tblGrid>
      <w:tr w:rsidR="00D321DC" w:rsidRPr="00C9250E" w14:paraId="352C95F8" w14:textId="77777777" w:rsidTr="00B921A1">
        <w:trPr>
          <w:cantSplit/>
          <w:trHeight w:val="510"/>
          <w:jc w:val="center"/>
        </w:trPr>
        <w:tc>
          <w:tcPr>
            <w:tcW w:w="1271" w:type="dxa"/>
            <w:vAlign w:val="center"/>
          </w:tcPr>
          <w:p w14:paraId="4AA51C53" w14:textId="77777777" w:rsidR="00D321DC" w:rsidRPr="00C9250E" w:rsidRDefault="00D321DC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活動名稱</w:t>
            </w:r>
          </w:p>
        </w:tc>
        <w:tc>
          <w:tcPr>
            <w:tcW w:w="3402" w:type="dxa"/>
            <w:vAlign w:val="center"/>
          </w:tcPr>
          <w:p w14:paraId="20489243" w14:textId="5BDBBF60" w:rsidR="00D321DC" w:rsidRPr="00C9250E" w:rsidRDefault="00B921A1" w:rsidP="00B921A1">
            <w:pPr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中文：</w:t>
            </w:r>
            <w:r w:rsidR="00F21894" w:rsidRPr="00C9250E">
              <w:rPr>
                <w:rFonts w:eastAsia="教育部標準楷書"/>
              </w:rPr>
              <w:t>亞洲法式踢腿術錦標賽</w:t>
            </w:r>
          </w:p>
          <w:p w14:paraId="3B3C8667" w14:textId="1D0A6768" w:rsidR="00B921A1" w:rsidRPr="00C9250E" w:rsidRDefault="00B921A1" w:rsidP="009A29CD">
            <w:pPr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英文：</w:t>
            </w:r>
            <w:r w:rsidR="009A29CD" w:rsidRPr="00C9250E">
              <w:rPr>
                <w:rFonts w:eastAsia="教育部標準楷書"/>
              </w:rPr>
              <w:t>5</w:t>
            </w:r>
            <w:r w:rsidR="009A29CD" w:rsidRPr="00C9250E">
              <w:rPr>
                <w:rFonts w:eastAsia="教育部標準楷書"/>
                <w:vertAlign w:val="superscript"/>
              </w:rPr>
              <w:t>th</w:t>
            </w:r>
            <w:r w:rsidR="009A29CD" w:rsidRPr="00C9250E">
              <w:rPr>
                <w:rFonts w:eastAsia="教育部標準楷書"/>
              </w:rPr>
              <w:t xml:space="preserve"> Asian Savate Championships Assaut</w:t>
            </w:r>
          </w:p>
        </w:tc>
        <w:tc>
          <w:tcPr>
            <w:tcW w:w="1276" w:type="dxa"/>
            <w:vAlign w:val="center"/>
          </w:tcPr>
          <w:p w14:paraId="1BFCE6A0" w14:textId="77777777" w:rsidR="00D321DC" w:rsidRPr="00C9250E" w:rsidRDefault="00D321DC">
            <w:pPr>
              <w:ind w:left="92"/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填表人</w:t>
            </w:r>
          </w:p>
        </w:tc>
        <w:tc>
          <w:tcPr>
            <w:tcW w:w="3124" w:type="dxa"/>
            <w:gridSpan w:val="4"/>
            <w:vAlign w:val="center"/>
          </w:tcPr>
          <w:p w14:paraId="50284D5C" w14:textId="3DFC6675" w:rsidR="00D321DC" w:rsidRPr="00C9250E" w:rsidRDefault="0099731C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余春盛</w:t>
            </w:r>
          </w:p>
        </w:tc>
      </w:tr>
      <w:tr w:rsidR="00085178" w:rsidRPr="00C9250E" w14:paraId="5165DEE4" w14:textId="77777777" w:rsidTr="00B921A1">
        <w:trPr>
          <w:cantSplit/>
          <w:trHeight w:val="918"/>
          <w:jc w:val="center"/>
        </w:trPr>
        <w:tc>
          <w:tcPr>
            <w:tcW w:w="1271" w:type="dxa"/>
            <w:vAlign w:val="center"/>
          </w:tcPr>
          <w:p w14:paraId="0A8212E1" w14:textId="77777777" w:rsidR="00085178" w:rsidRPr="00C9250E" w:rsidRDefault="00085178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主辦單位</w:t>
            </w:r>
          </w:p>
        </w:tc>
        <w:tc>
          <w:tcPr>
            <w:tcW w:w="3402" w:type="dxa"/>
            <w:vAlign w:val="center"/>
          </w:tcPr>
          <w:p w14:paraId="3B1AF5AA" w14:textId="71B92323" w:rsidR="00085178" w:rsidRPr="00C9250E" w:rsidRDefault="00F21894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亞洲法式踢腿術聯盟</w:t>
            </w:r>
            <w:r w:rsidRPr="00C9250E">
              <w:rPr>
                <w:rFonts w:eastAsia="教育部標準楷書"/>
              </w:rPr>
              <w:t>(Asian Savate Confederation, ASC)</w:t>
            </w:r>
          </w:p>
        </w:tc>
        <w:tc>
          <w:tcPr>
            <w:tcW w:w="1276" w:type="dxa"/>
            <w:vAlign w:val="center"/>
          </w:tcPr>
          <w:p w14:paraId="144F4FE1" w14:textId="77777777" w:rsidR="00085178" w:rsidRPr="00C9250E" w:rsidRDefault="00085178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承（協）辦單位</w:t>
            </w:r>
          </w:p>
        </w:tc>
        <w:tc>
          <w:tcPr>
            <w:tcW w:w="3124" w:type="dxa"/>
            <w:gridSpan w:val="4"/>
            <w:vAlign w:val="center"/>
          </w:tcPr>
          <w:p w14:paraId="41B82B67" w14:textId="0FB3736B" w:rsidR="00085178" w:rsidRPr="00C9250E" w:rsidRDefault="00F21894" w:rsidP="00B921A1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印尼法式踢腿術聯合會</w:t>
            </w:r>
            <w:r w:rsidRPr="00C9250E">
              <w:rPr>
                <w:rFonts w:eastAsia="教育部標準楷書"/>
              </w:rPr>
              <w:t>(Indonesia Savate Federation, ISF)</w:t>
            </w:r>
          </w:p>
        </w:tc>
      </w:tr>
      <w:tr w:rsidR="00D321DC" w:rsidRPr="00C9250E" w14:paraId="7CD04406" w14:textId="77777777" w:rsidTr="00B921A1">
        <w:trPr>
          <w:trHeight w:val="454"/>
          <w:jc w:val="center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14:paraId="14AA4321" w14:textId="77777777" w:rsidR="00D321DC" w:rsidRPr="00C9250E" w:rsidRDefault="00D321DC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活動時間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62DDFD36" w14:textId="793B420A" w:rsidR="00A175A9" w:rsidRPr="00C9250E" w:rsidRDefault="00025BB2" w:rsidP="00A175A9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6</w:t>
            </w:r>
            <w:r w:rsidR="00A175A9" w:rsidRPr="00C9250E">
              <w:rPr>
                <w:rFonts w:eastAsia="教育部標準楷書"/>
              </w:rPr>
              <w:t>月</w:t>
            </w:r>
            <w:r w:rsidRPr="00C9250E">
              <w:rPr>
                <w:rFonts w:eastAsia="教育部標準楷書"/>
              </w:rPr>
              <w:t>23</w:t>
            </w:r>
            <w:r w:rsidR="00A175A9" w:rsidRPr="00C9250E">
              <w:rPr>
                <w:rFonts w:eastAsia="教育部標準楷書"/>
              </w:rPr>
              <w:t>日至</w:t>
            </w:r>
            <w:r w:rsidRPr="00C9250E">
              <w:rPr>
                <w:rFonts w:eastAsia="教育部標準楷書"/>
              </w:rPr>
              <w:t>7</w:t>
            </w:r>
            <w:r w:rsidR="00A175A9" w:rsidRPr="00C9250E">
              <w:rPr>
                <w:rFonts w:eastAsia="教育部標準楷書"/>
              </w:rPr>
              <w:t>月</w:t>
            </w:r>
            <w:r w:rsidRPr="00C9250E">
              <w:rPr>
                <w:rFonts w:eastAsia="教育部標準楷書"/>
              </w:rPr>
              <w:t>2</w:t>
            </w:r>
            <w:r w:rsidR="00A175A9" w:rsidRPr="00C9250E">
              <w:rPr>
                <w:rFonts w:eastAsia="教育部標準楷書"/>
              </w:rPr>
              <w:t>日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947F19B" w14:textId="77777777" w:rsidR="00D321DC" w:rsidRPr="00C9250E" w:rsidRDefault="00D321DC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活動地點</w:t>
            </w:r>
          </w:p>
        </w:tc>
        <w:tc>
          <w:tcPr>
            <w:tcW w:w="3124" w:type="dxa"/>
            <w:gridSpan w:val="4"/>
            <w:tcBorders>
              <w:bottom w:val="single" w:sz="4" w:space="0" w:color="auto"/>
            </w:tcBorders>
            <w:vAlign w:val="center"/>
          </w:tcPr>
          <w:p w14:paraId="580CC437" w14:textId="08D037F9" w:rsidR="00D321DC" w:rsidRPr="00C9250E" w:rsidRDefault="00D321DC" w:rsidP="0019182E">
            <w:pPr>
              <w:jc w:val="center"/>
              <w:rPr>
                <w:rFonts w:eastAsia="教育部標準楷書"/>
              </w:rPr>
            </w:pPr>
          </w:p>
        </w:tc>
      </w:tr>
      <w:tr w:rsidR="00D321DC" w:rsidRPr="00C9250E" w14:paraId="35642481" w14:textId="77777777" w:rsidTr="00707C53">
        <w:trPr>
          <w:cantSplit/>
          <w:trHeight w:val="417"/>
          <w:jc w:val="center"/>
        </w:trPr>
        <w:tc>
          <w:tcPr>
            <w:tcW w:w="1271" w:type="dxa"/>
            <w:vMerge w:val="restart"/>
            <w:vAlign w:val="center"/>
          </w:tcPr>
          <w:p w14:paraId="5CCE9669" w14:textId="77777777" w:rsidR="00D321DC" w:rsidRPr="00C9250E" w:rsidRDefault="00D321DC">
            <w:pPr>
              <w:spacing w:line="240" w:lineRule="exact"/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參加對象</w:t>
            </w:r>
          </w:p>
        </w:tc>
        <w:tc>
          <w:tcPr>
            <w:tcW w:w="3402" w:type="dxa"/>
            <w:vMerge w:val="restart"/>
            <w:vAlign w:val="center"/>
          </w:tcPr>
          <w:p w14:paraId="7C6D1A46" w14:textId="316C2F45" w:rsidR="00D321DC" w:rsidRPr="00C9250E" w:rsidRDefault="00707C53" w:rsidP="00707C53">
            <w:pPr>
              <w:spacing w:line="240" w:lineRule="exact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選訓委員會遴選教練</w:t>
            </w:r>
            <w:r w:rsidRPr="00C9250E">
              <w:rPr>
                <w:rFonts w:eastAsia="教育部標準楷書"/>
              </w:rPr>
              <w:t>1</w:t>
            </w:r>
            <w:r w:rsidRPr="00C9250E">
              <w:rPr>
                <w:rFonts w:eastAsia="教育部標準楷書"/>
              </w:rPr>
              <w:t>人、男子選手</w:t>
            </w:r>
            <w:r w:rsidR="00025BB2" w:rsidRPr="00C9250E">
              <w:rPr>
                <w:rFonts w:eastAsia="教育部標準楷書"/>
              </w:rPr>
              <w:t>3</w:t>
            </w:r>
            <w:r w:rsidRPr="00C9250E">
              <w:rPr>
                <w:rFonts w:eastAsia="教育部標準楷書"/>
              </w:rPr>
              <w:t>人、女子選手</w:t>
            </w:r>
            <w:r w:rsidR="00025BB2" w:rsidRPr="00C9250E">
              <w:rPr>
                <w:rFonts w:eastAsia="教育部標準楷書"/>
              </w:rPr>
              <w:t>1</w:t>
            </w:r>
            <w:r w:rsidRPr="00C9250E">
              <w:rPr>
                <w:rFonts w:eastAsia="教育部標準楷書"/>
              </w:rPr>
              <w:t>人。</w:t>
            </w:r>
          </w:p>
        </w:tc>
        <w:tc>
          <w:tcPr>
            <w:tcW w:w="1276" w:type="dxa"/>
            <w:vMerge w:val="restart"/>
            <w:vAlign w:val="center"/>
          </w:tcPr>
          <w:p w14:paraId="0095F15C" w14:textId="77777777" w:rsidR="00D321DC" w:rsidRPr="00C9250E" w:rsidRDefault="00D321DC">
            <w:pPr>
              <w:spacing w:line="240" w:lineRule="exact"/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參加人數</w:t>
            </w:r>
          </w:p>
        </w:tc>
        <w:tc>
          <w:tcPr>
            <w:tcW w:w="425" w:type="dxa"/>
            <w:vAlign w:val="center"/>
          </w:tcPr>
          <w:p w14:paraId="135908B4" w14:textId="77777777" w:rsidR="00D321DC" w:rsidRPr="00C9250E" w:rsidRDefault="00D321DC">
            <w:pPr>
              <w:spacing w:line="240" w:lineRule="exact"/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男</w:t>
            </w:r>
          </w:p>
        </w:tc>
        <w:tc>
          <w:tcPr>
            <w:tcW w:w="1276" w:type="dxa"/>
            <w:vAlign w:val="center"/>
          </w:tcPr>
          <w:p w14:paraId="59AF904C" w14:textId="1F32460B" w:rsidR="00D321DC" w:rsidRPr="00C9250E" w:rsidRDefault="00025BB2">
            <w:pPr>
              <w:pStyle w:val="xl43"/>
              <w:widowControl w:val="0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240" w:lineRule="exact"/>
              <w:textAlignment w:val="auto"/>
              <w:rPr>
                <w:rFonts w:ascii="Times New Roman" w:eastAsia="教育部標準楷書" w:hAnsi="Times New Roman"/>
                <w:kern w:val="2"/>
              </w:rPr>
            </w:pPr>
            <w:r w:rsidRPr="00C9250E">
              <w:rPr>
                <w:rFonts w:ascii="Times New Roman" w:eastAsia="教育部標準楷書" w:hAnsi="Times New Roman"/>
                <w:color w:val="000000"/>
                <w:sz w:val="28"/>
              </w:rPr>
              <w:t>4</w:t>
            </w:r>
            <w:r w:rsidR="00D321DC" w:rsidRPr="00C9250E">
              <w:rPr>
                <w:rFonts w:ascii="Times New Roman" w:eastAsia="教育部標準楷書" w:hAnsi="Times New Roman"/>
                <w:kern w:val="2"/>
              </w:rPr>
              <w:t>人</w:t>
            </w:r>
          </w:p>
        </w:tc>
        <w:tc>
          <w:tcPr>
            <w:tcW w:w="425" w:type="dxa"/>
            <w:vMerge w:val="restart"/>
            <w:vAlign w:val="center"/>
          </w:tcPr>
          <w:p w14:paraId="3F3F8DB6" w14:textId="77777777" w:rsidR="00D321DC" w:rsidRPr="00C9250E" w:rsidRDefault="00D321DC">
            <w:pPr>
              <w:spacing w:line="240" w:lineRule="exact"/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合</w:t>
            </w:r>
          </w:p>
          <w:p w14:paraId="042C560A" w14:textId="77777777" w:rsidR="00D321DC" w:rsidRPr="00C9250E" w:rsidRDefault="00D321DC">
            <w:pPr>
              <w:spacing w:line="240" w:lineRule="exact"/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計</w:t>
            </w:r>
          </w:p>
        </w:tc>
        <w:tc>
          <w:tcPr>
            <w:tcW w:w="998" w:type="dxa"/>
            <w:vMerge w:val="restart"/>
            <w:vAlign w:val="center"/>
          </w:tcPr>
          <w:p w14:paraId="33ED65B8" w14:textId="66B07F02" w:rsidR="00D321DC" w:rsidRPr="00C9250E" w:rsidRDefault="00025BB2">
            <w:pPr>
              <w:spacing w:line="240" w:lineRule="exact"/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5</w:t>
            </w:r>
            <w:r w:rsidR="00D70458" w:rsidRPr="00C9250E">
              <w:rPr>
                <w:rFonts w:eastAsia="教育部標準楷書"/>
              </w:rPr>
              <w:t>人</w:t>
            </w:r>
          </w:p>
        </w:tc>
      </w:tr>
      <w:tr w:rsidR="00D321DC" w:rsidRPr="00C9250E" w14:paraId="30D6EEA9" w14:textId="77777777" w:rsidTr="00B921A1">
        <w:trPr>
          <w:cantSplit/>
          <w:trHeight w:val="60"/>
          <w:jc w:val="center"/>
        </w:trPr>
        <w:tc>
          <w:tcPr>
            <w:tcW w:w="1271" w:type="dxa"/>
            <w:vMerge/>
            <w:vAlign w:val="center"/>
          </w:tcPr>
          <w:p w14:paraId="5DD9287A" w14:textId="77777777" w:rsidR="00D321DC" w:rsidRPr="00C9250E" w:rsidRDefault="00D321DC">
            <w:pPr>
              <w:jc w:val="center"/>
              <w:rPr>
                <w:rFonts w:eastAsia="教育部標準楷書"/>
              </w:rPr>
            </w:pPr>
          </w:p>
        </w:tc>
        <w:tc>
          <w:tcPr>
            <w:tcW w:w="3402" w:type="dxa"/>
            <w:vMerge/>
            <w:vAlign w:val="center"/>
          </w:tcPr>
          <w:p w14:paraId="6EF2B253" w14:textId="77777777" w:rsidR="00D321DC" w:rsidRPr="00C9250E" w:rsidRDefault="00D321DC">
            <w:pPr>
              <w:jc w:val="center"/>
              <w:rPr>
                <w:rFonts w:eastAsia="教育部標準楷書"/>
              </w:rPr>
            </w:pPr>
          </w:p>
        </w:tc>
        <w:tc>
          <w:tcPr>
            <w:tcW w:w="1276" w:type="dxa"/>
            <w:vMerge/>
            <w:vAlign w:val="center"/>
          </w:tcPr>
          <w:p w14:paraId="6FB00A78" w14:textId="77777777" w:rsidR="00D321DC" w:rsidRPr="00C9250E" w:rsidRDefault="00D321DC">
            <w:pPr>
              <w:jc w:val="center"/>
              <w:rPr>
                <w:rFonts w:eastAsia="教育部標準楷書"/>
              </w:rPr>
            </w:pPr>
          </w:p>
        </w:tc>
        <w:tc>
          <w:tcPr>
            <w:tcW w:w="425" w:type="dxa"/>
            <w:vAlign w:val="center"/>
          </w:tcPr>
          <w:p w14:paraId="4F8E8239" w14:textId="77777777" w:rsidR="00D321DC" w:rsidRPr="00C9250E" w:rsidRDefault="00D321DC">
            <w:pPr>
              <w:spacing w:line="240" w:lineRule="exact"/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女</w:t>
            </w:r>
          </w:p>
        </w:tc>
        <w:tc>
          <w:tcPr>
            <w:tcW w:w="1276" w:type="dxa"/>
            <w:vAlign w:val="center"/>
          </w:tcPr>
          <w:p w14:paraId="29269C73" w14:textId="6B7507CB" w:rsidR="00D321DC" w:rsidRPr="00C9250E" w:rsidRDefault="00025BB2">
            <w:pPr>
              <w:spacing w:line="240" w:lineRule="exact"/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  <w:color w:val="000000"/>
                <w:sz w:val="28"/>
              </w:rPr>
              <w:t>1</w:t>
            </w:r>
            <w:r w:rsidR="00D321DC" w:rsidRPr="00C9250E">
              <w:rPr>
                <w:rFonts w:eastAsia="教育部標準楷書"/>
              </w:rPr>
              <w:t>人</w:t>
            </w:r>
          </w:p>
        </w:tc>
        <w:tc>
          <w:tcPr>
            <w:tcW w:w="425" w:type="dxa"/>
            <w:vMerge/>
            <w:vAlign w:val="center"/>
          </w:tcPr>
          <w:p w14:paraId="494CB627" w14:textId="77777777" w:rsidR="00D321DC" w:rsidRPr="00C9250E" w:rsidRDefault="00D321DC">
            <w:pPr>
              <w:jc w:val="center"/>
              <w:rPr>
                <w:rFonts w:eastAsia="教育部標準楷書"/>
              </w:rPr>
            </w:pPr>
          </w:p>
        </w:tc>
        <w:tc>
          <w:tcPr>
            <w:tcW w:w="998" w:type="dxa"/>
            <w:vMerge/>
            <w:vAlign w:val="center"/>
          </w:tcPr>
          <w:p w14:paraId="1EF4CFDC" w14:textId="77777777" w:rsidR="00D321DC" w:rsidRPr="00C9250E" w:rsidRDefault="00D321DC">
            <w:pPr>
              <w:jc w:val="center"/>
              <w:rPr>
                <w:rFonts w:eastAsia="教育部標準楷書"/>
              </w:rPr>
            </w:pPr>
          </w:p>
        </w:tc>
      </w:tr>
      <w:tr w:rsidR="00D321DC" w:rsidRPr="00C9250E" w14:paraId="4D9D7822" w14:textId="77777777" w:rsidTr="00D70458">
        <w:trPr>
          <w:cantSplit/>
          <w:trHeight w:val="515"/>
          <w:jc w:val="center"/>
        </w:trPr>
        <w:tc>
          <w:tcPr>
            <w:tcW w:w="1271" w:type="dxa"/>
            <w:vAlign w:val="center"/>
          </w:tcPr>
          <w:p w14:paraId="408E84AA" w14:textId="77777777" w:rsidR="00D321DC" w:rsidRPr="00C9250E" w:rsidRDefault="00D321DC" w:rsidP="00D70458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舉辦場次</w:t>
            </w:r>
          </w:p>
        </w:tc>
        <w:tc>
          <w:tcPr>
            <w:tcW w:w="3402" w:type="dxa"/>
            <w:vAlign w:val="center"/>
          </w:tcPr>
          <w:p w14:paraId="36843B3C" w14:textId="56FA744A" w:rsidR="00D321DC" w:rsidRPr="00C9250E" w:rsidRDefault="00957DD2" w:rsidP="00D70458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73</w:t>
            </w:r>
            <w:r w:rsidRPr="00C9250E">
              <w:rPr>
                <w:rFonts w:eastAsia="教育部標準楷書"/>
              </w:rPr>
              <w:t>組級別、</w:t>
            </w:r>
            <w:r w:rsidRPr="00C9250E">
              <w:rPr>
                <w:rFonts w:eastAsia="教育部標準楷書"/>
              </w:rPr>
              <w:t>471</w:t>
            </w:r>
            <w:r w:rsidRPr="00C9250E">
              <w:rPr>
                <w:rFonts w:eastAsia="教育部標準楷書"/>
              </w:rPr>
              <w:t>場</w:t>
            </w:r>
          </w:p>
        </w:tc>
        <w:tc>
          <w:tcPr>
            <w:tcW w:w="1276" w:type="dxa"/>
            <w:vAlign w:val="center"/>
          </w:tcPr>
          <w:p w14:paraId="09E13F99" w14:textId="77777777" w:rsidR="00D321DC" w:rsidRPr="00C9250E" w:rsidRDefault="00D321DC" w:rsidP="00D70458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新增人口數</w:t>
            </w:r>
          </w:p>
        </w:tc>
        <w:tc>
          <w:tcPr>
            <w:tcW w:w="3124" w:type="dxa"/>
            <w:gridSpan w:val="4"/>
            <w:vAlign w:val="center"/>
          </w:tcPr>
          <w:p w14:paraId="2151790C" w14:textId="71CB4306" w:rsidR="00D321DC" w:rsidRPr="00C9250E" w:rsidRDefault="00495BFE" w:rsidP="00D70458">
            <w:pPr>
              <w:pStyle w:val="xl43"/>
              <w:widowControl w:val="0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textAlignment w:val="auto"/>
              <w:rPr>
                <w:rFonts w:ascii="Times New Roman" w:eastAsia="教育部標準楷書" w:hAnsi="Times New Roman"/>
                <w:kern w:val="2"/>
              </w:rPr>
            </w:pPr>
            <w:r w:rsidRPr="00C9250E">
              <w:rPr>
                <w:rFonts w:ascii="Times New Roman" w:eastAsia="教育部標準楷書" w:hAnsi="Times New Roman"/>
                <w:kern w:val="2"/>
              </w:rPr>
              <w:t>-</w:t>
            </w:r>
          </w:p>
        </w:tc>
      </w:tr>
      <w:tr w:rsidR="00D321DC" w:rsidRPr="00C9250E" w14:paraId="11E057F1" w14:textId="77777777" w:rsidTr="00D70458">
        <w:trPr>
          <w:cantSplit/>
          <w:trHeight w:val="315"/>
          <w:jc w:val="center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14:paraId="2D1681BA" w14:textId="77777777" w:rsidR="00D321DC" w:rsidRPr="00C9250E" w:rsidRDefault="00D321DC" w:rsidP="00D70458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志工人數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37B7A16" w14:textId="5758102F" w:rsidR="00D321DC" w:rsidRPr="00C9250E" w:rsidRDefault="000B51BB" w:rsidP="000B51BB">
            <w:pPr>
              <w:pStyle w:val="a3"/>
              <w:ind w:leftChars="0" w:left="360"/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0</w:t>
            </w:r>
            <w:r w:rsidR="00085178" w:rsidRPr="00C9250E">
              <w:rPr>
                <w:rFonts w:eastAsia="教育部標準楷書"/>
              </w:rPr>
              <w:t>人</w:t>
            </w:r>
          </w:p>
        </w:tc>
        <w:tc>
          <w:tcPr>
            <w:tcW w:w="1276" w:type="dxa"/>
            <w:vAlign w:val="center"/>
          </w:tcPr>
          <w:p w14:paraId="43077CB4" w14:textId="77777777" w:rsidR="00D321DC" w:rsidRPr="00C9250E" w:rsidRDefault="00D321DC" w:rsidP="00D70458">
            <w:pPr>
              <w:spacing w:line="240" w:lineRule="exact"/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運動觀賞</w:t>
            </w:r>
          </w:p>
          <w:p w14:paraId="1147CFA6" w14:textId="482B80EE" w:rsidR="00D321DC" w:rsidRPr="00C9250E" w:rsidRDefault="00D321DC" w:rsidP="00D70458">
            <w:pPr>
              <w:spacing w:line="240" w:lineRule="exact"/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人數</w:t>
            </w:r>
          </w:p>
        </w:tc>
        <w:tc>
          <w:tcPr>
            <w:tcW w:w="3124" w:type="dxa"/>
            <w:gridSpan w:val="4"/>
            <w:vAlign w:val="center"/>
          </w:tcPr>
          <w:p w14:paraId="0AF5C702" w14:textId="2DE6A257" w:rsidR="00D321DC" w:rsidRPr="00C9250E" w:rsidRDefault="004E1B95" w:rsidP="00D70458">
            <w:pPr>
              <w:pStyle w:val="xl43"/>
              <w:widowControl w:val="0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textAlignment w:val="auto"/>
              <w:rPr>
                <w:rFonts w:ascii="Times New Roman" w:eastAsia="教育部標準楷書" w:hAnsi="Times New Roman" w:hint="eastAsia"/>
                <w:kern w:val="2"/>
              </w:rPr>
            </w:pPr>
            <w:r>
              <w:rPr>
                <w:rFonts w:ascii="Times New Roman" w:eastAsia="教育部標準楷書" w:hAnsi="Times New Roman" w:hint="eastAsia"/>
                <w:kern w:val="2"/>
              </w:rPr>
              <w:t>約</w:t>
            </w:r>
            <w:r w:rsidR="00415DA5">
              <w:rPr>
                <w:rFonts w:ascii="Times New Roman" w:eastAsia="教育部標準楷書" w:hAnsi="Times New Roman"/>
                <w:kern w:val="2"/>
              </w:rPr>
              <w:t>4,</w:t>
            </w:r>
            <w:r>
              <w:rPr>
                <w:rFonts w:ascii="Times New Roman" w:eastAsia="教育部標準楷書" w:hAnsi="Times New Roman"/>
                <w:kern w:val="2"/>
              </w:rPr>
              <w:t>900</w:t>
            </w:r>
            <w:r>
              <w:rPr>
                <w:rFonts w:ascii="Times New Roman" w:eastAsia="教育部標準楷書" w:hAnsi="Times New Roman" w:hint="eastAsia"/>
                <w:kern w:val="2"/>
              </w:rPr>
              <w:t>人次</w:t>
            </w:r>
          </w:p>
        </w:tc>
      </w:tr>
      <w:tr w:rsidR="000F2619" w:rsidRPr="00C9250E" w14:paraId="3E02A4E1" w14:textId="77777777" w:rsidTr="00D70458">
        <w:trPr>
          <w:cantSplit/>
          <w:trHeight w:val="388"/>
          <w:jc w:val="center"/>
        </w:trPr>
        <w:tc>
          <w:tcPr>
            <w:tcW w:w="127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69A8593" w14:textId="60650058" w:rsidR="000F2619" w:rsidRPr="00C9250E" w:rsidRDefault="000F2619" w:rsidP="00D70458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競賽成績</w:t>
            </w:r>
          </w:p>
        </w:tc>
        <w:tc>
          <w:tcPr>
            <w:tcW w:w="3402" w:type="dxa"/>
            <w:tcBorders>
              <w:left w:val="nil"/>
              <w:bottom w:val="single" w:sz="4" w:space="0" w:color="auto"/>
            </w:tcBorders>
            <w:vAlign w:val="center"/>
          </w:tcPr>
          <w:p w14:paraId="20B209F8" w14:textId="2B077383" w:rsidR="000F2619" w:rsidRPr="00C9250E" w:rsidRDefault="00F20CE7" w:rsidP="00D70458">
            <w:pPr>
              <w:jc w:val="center"/>
              <w:rPr>
                <w:rFonts w:eastAsia="教育部標準楷書"/>
              </w:rPr>
            </w:pPr>
            <w:r w:rsidRPr="00F20CE7">
              <w:rPr>
                <w:rFonts w:eastAsia="教育部標準楷書"/>
              </w:rPr>
              <w:t>1</w:t>
            </w:r>
            <w:r w:rsidRPr="00F20CE7">
              <w:rPr>
                <w:rFonts w:eastAsia="教育部標準楷書" w:hint="eastAsia"/>
              </w:rPr>
              <w:t>金</w:t>
            </w:r>
            <w:r w:rsidRPr="00F20CE7">
              <w:rPr>
                <w:rFonts w:eastAsia="教育部標準楷書"/>
              </w:rPr>
              <w:t>4</w:t>
            </w:r>
            <w:r w:rsidRPr="00F20CE7">
              <w:rPr>
                <w:rFonts w:eastAsia="教育部標準楷書" w:hint="eastAsia"/>
              </w:rPr>
              <w:t>銀</w:t>
            </w:r>
            <w:r w:rsidRPr="00F20CE7">
              <w:rPr>
                <w:rFonts w:eastAsia="教育部標準楷書" w:hint="eastAsia"/>
              </w:rPr>
              <w:t>1</w:t>
            </w:r>
            <w:r w:rsidRPr="00F20CE7">
              <w:rPr>
                <w:rFonts w:eastAsia="教育部標準楷書" w:hint="eastAsia"/>
              </w:rPr>
              <w:t>銅</w:t>
            </w:r>
          </w:p>
        </w:tc>
        <w:tc>
          <w:tcPr>
            <w:tcW w:w="1276" w:type="dxa"/>
            <w:vAlign w:val="center"/>
          </w:tcPr>
          <w:p w14:paraId="52189977" w14:textId="47FDF670" w:rsidR="000E481B" w:rsidRPr="00C9250E" w:rsidRDefault="000F2619" w:rsidP="00D70458">
            <w:pPr>
              <w:spacing w:line="240" w:lineRule="exact"/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社團數</w:t>
            </w:r>
          </w:p>
          <w:p w14:paraId="51034E1D" w14:textId="74E40791" w:rsidR="000F2619" w:rsidRPr="00C9250E" w:rsidRDefault="000F2619" w:rsidP="00D70458">
            <w:pPr>
              <w:spacing w:line="240" w:lineRule="exact"/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(</w:t>
            </w:r>
            <w:r w:rsidRPr="00C9250E">
              <w:rPr>
                <w:rFonts w:eastAsia="教育部標準楷書"/>
              </w:rPr>
              <w:t>或隊數</w:t>
            </w:r>
            <w:r w:rsidRPr="00C9250E">
              <w:rPr>
                <w:rFonts w:eastAsia="教育部標準楷書"/>
              </w:rPr>
              <w:t>)</w:t>
            </w:r>
          </w:p>
        </w:tc>
        <w:tc>
          <w:tcPr>
            <w:tcW w:w="3124" w:type="dxa"/>
            <w:gridSpan w:val="4"/>
            <w:vAlign w:val="center"/>
          </w:tcPr>
          <w:p w14:paraId="06D89617" w14:textId="45D1DF30" w:rsidR="000F2619" w:rsidRPr="00C9250E" w:rsidRDefault="0099731C" w:rsidP="00D70458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8</w:t>
            </w:r>
            <w:r w:rsidRPr="00C9250E">
              <w:rPr>
                <w:rFonts w:eastAsia="教育部標準楷書"/>
              </w:rPr>
              <w:t>國家</w:t>
            </w:r>
            <w:r w:rsidRPr="00C9250E">
              <w:rPr>
                <w:rFonts w:eastAsia="教育部標準楷書"/>
              </w:rPr>
              <w:t>/</w:t>
            </w:r>
            <w:r w:rsidRPr="00C9250E">
              <w:rPr>
                <w:rFonts w:eastAsia="教育部標準楷書"/>
              </w:rPr>
              <w:t>地區</w:t>
            </w:r>
          </w:p>
        </w:tc>
      </w:tr>
      <w:tr w:rsidR="00D321DC" w:rsidRPr="00C9250E" w14:paraId="0A5289C3" w14:textId="77777777" w:rsidTr="000E481B">
        <w:trPr>
          <w:cantSplit/>
          <w:trHeight w:val="562"/>
          <w:jc w:val="center"/>
        </w:trPr>
        <w:tc>
          <w:tcPr>
            <w:tcW w:w="1271" w:type="dxa"/>
            <w:vAlign w:val="center"/>
          </w:tcPr>
          <w:p w14:paraId="65A03A94" w14:textId="71D1D011" w:rsidR="00D321DC" w:rsidRPr="00C9250E" w:rsidRDefault="00D321DC" w:rsidP="000E481B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教學區辦理情形</w:t>
            </w:r>
          </w:p>
        </w:tc>
        <w:tc>
          <w:tcPr>
            <w:tcW w:w="7802" w:type="dxa"/>
            <w:gridSpan w:val="6"/>
            <w:vAlign w:val="center"/>
          </w:tcPr>
          <w:p w14:paraId="0082AF28" w14:textId="6A6766B5" w:rsidR="007368BD" w:rsidRPr="00C9250E" w:rsidRDefault="00361AE3" w:rsidP="00361AE3">
            <w:pPr>
              <w:pStyle w:val="a3"/>
              <w:numPr>
                <w:ilvl w:val="0"/>
                <w:numId w:val="8"/>
              </w:numPr>
              <w:ind w:leftChars="0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比賽邀請函及競賽規程經</w:t>
            </w:r>
            <w:r w:rsidR="00025BB2" w:rsidRPr="00C9250E">
              <w:rPr>
                <w:rFonts w:eastAsia="教育部標準楷書"/>
              </w:rPr>
              <w:t>亞洲法式踢腿術聯盟</w:t>
            </w:r>
            <w:r w:rsidRPr="00C9250E">
              <w:rPr>
                <w:rFonts w:eastAsia="教育部標準楷書"/>
              </w:rPr>
              <w:t>於</w:t>
            </w:r>
            <w:r w:rsidRPr="00C9250E">
              <w:rPr>
                <w:rFonts w:eastAsia="教育部標準楷書"/>
              </w:rPr>
              <w:t>2</w:t>
            </w:r>
            <w:r w:rsidRPr="00C9250E">
              <w:rPr>
                <w:rFonts w:eastAsia="教育部標準楷書"/>
              </w:rPr>
              <w:t>月</w:t>
            </w:r>
            <w:r w:rsidR="00025BB2" w:rsidRPr="00C9250E">
              <w:rPr>
                <w:rFonts w:eastAsia="教育部標準楷書"/>
              </w:rPr>
              <w:t>21</w:t>
            </w:r>
            <w:r w:rsidR="00F949D8" w:rsidRPr="00C9250E">
              <w:rPr>
                <w:rFonts w:eastAsia="教育部標準楷書"/>
              </w:rPr>
              <w:t>日</w:t>
            </w:r>
            <w:r w:rsidR="00025BB2" w:rsidRPr="00C9250E">
              <w:rPr>
                <w:rFonts w:eastAsia="教育部標準楷書"/>
              </w:rPr>
              <w:t>、</w:t>
            </w:r>
            <w:r w:rsidR="00025BB2" w:rsidRPr="00C9250E">
              <w:rPr>
                <w:rFonts w:eastAsia="教育部標準楷書"/>
              </w:rPr>
              <w:t>3</w:t>
            </w:r>
            <w:r w:rsidR="00025BB2" w:rsidRPr="00C9250E">
              <w:rPr>
                <w:rFonts w:eastAsia="教育部標準楷書"/>
              </w:rPr>
              <w:t>月</w:t>
            </w:r>
            <w:r w:rsidR="00025BB2" w:rsidRPr="00C9250E">
              <w:rPr>
                <w:rFonts w:eastAsia="教育部標準楷書"/>
              </w:rPr>
              <w:t>17</w:t>
            </w:r>
            <w:r w:rsidR="00F949D8" w:rsidRPr="00C9250E">
              <w:rPr>
                <w:rFonts w:eastAsia="教育部標準楷書"/>
              </w:rPr>
              <w:t>電子郵件來信。</w:t>
            </w:r>
          </w:p>
          <w:p w14:paraId="02C05E50" w14:textId="40EE9D4B" w:rsidR="00361AE3" w:rsidRPr="00C9250E" w:rsidRDefault="00361AE3" w:rsidP="00361AE3">
            <w:pPr>
              <w:pStyle w:val="a3"/>
              <w:numPr>
                <w:ilvl w:val="0"/>
                <w:numId w:val="8"/>
              </w:numPr>
              <w:ind w:leftChars="0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參賽實施計畫</w:t>
            </w:r>
            <w:r w:rsidR="00F949D8" w:rsidRPr="00C9250E">
              <w:rPr>
                <w:rFonts w:eastAsia="教育部標準楷書"/>
              </w:rPr>
              <w:t>、代表隊遴選辦法</w:t>
            </w:r>
            <w:r w:rsidRPr="00C9250E">
              <w:rPr>
                <w:rFonts w:eastAsia="教育部標準楷書"/>
              </w:rPr>
              <w:t>經</w:t>
            </w:r>
            <w:r w:rsidR="00F949D8" w:rsidRPr="00C9250E">
              <w:rPr>
                <w:rFonts w:eastAsia="教育部標準楷書"/>
              </w:rPr>
              <w:t>113</w:t>
            </w:r>
            <w:r w:rsidR="00F949D8" w:rsidRPr="00C9250E">
              <w:rPr>
                <w:rFonts w:eastAsia="教育部標準楷書"/>
              </w:rPr>
              <w:t>年</w:t>
            </w:r>
            <w:r w:rsidR="00F949D8" w:rsidRPr="00C9250E">
              <w:rPr>
                <w:rFonts w:eastAsia="教育部標準楷書"/>
              </w:rPr>
              <w:t>3</w:t>
            </w:r>
            <w:r w:rsidR="00F949D8" w:rsidRPr="00C9250E">
              <w:rPr>
                <w:rFonts w:eastAsia="教育部標準楷書"/>
              </w:rPr>
              <w:t>月</w:t>
            </w:r>
            <w:r w:rsidR="00F949D8" w:rsidRPr="00C9250E">
              <w:rPr>
                <w:rFonts w:eastAsia="教育部標準楷書"/>
              </w:rPr>
              <w:t>31</w:t>
            </w:r>
            <w:r w:rsidR="00F949D8" w:rsidRPr="00C9250E">
              <w:rPr>
                <w:rFonts w:eastAsia="教育部標準楷書"/>
              </w:rPr>
              <w:t>日第</w:t>
            </w:r>
            <w:r w:rsidR="00F949D8" w:rsidRPr="00C9250E">
              <w:rPr>
                <w:rFonts w:eastAsia="教育部標準楷書"/>
              </w:rPr>
              <w:t>3</w:t>
            </w:r>
            <w:r w:rsidR="00F949D8" w:rsidRPr="00C9250E">
              <w:rPr>
                <w:rFonts w:eastAsia="教育部標準楷書"/>
              </w:rPr>
              <w:t>屆第</w:t>
            </w:r>
            <w:r w:rsidR="00F949D8" w:rsidRPr="00C9250E">
              <w:rPr>
                <w:rFonts w:eastAsia="教育部標準楷書"/>
              </w:rPr>
              <w:t>19</w:t>
            </w:r>
            <w:r w:rsidR="00F949D8" w:rsidRPr="00C9250E">
              <w:rPr>
                <w:rFonts w:eastAsia="教育部標準楷書"/>
              </w:rPr>
              <w:t>次選訓委員會會議審議通過。</w:t>
            </w:r>
          </w:p>
          <w:p w14:paraId="4EF43999" w14:textId="1BDC2844" w:rsidR="00F949D8" w:rsidRPr="00C9250E" w:rsidRDefault="00F949D8" w:rsidP="00F949D8">
            <w:pPr>
              <w:pStyle w:val="a3"/>
              <w:numPr>
                <w:ilvl w:val="0"/>
                <w:numId w:val="8"/>
              </w:numPr>
              <w:ind w:leftChars="0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代表隊教練選手名單經</w:t>
            </w:r>
            <w:r w:rsidRPr="00C9250E">
              <w:rPr>
                <w:rFonts w:eastAsia="教育部標準楷書"/>
              </w:rPr>
              <w:t>113</w:t>
            </w:r>
            <w:r w:rsidRPr="00C9250E">
              <w:rPr>
                <w:rFonts w:eastAsia="教育部標準楷書"/>
              </w:rPr>
              <w:t>年</w:t>
            </w:r>
            <w:r w:rsidRPr="00C9250E">
              <w:rPr>
                <w:rFonts w:eastAsia="教育部標準楷書"/>
              </w:rPr>
              <w:t>4</w:t>
            </w:r>
            <w:r w:rsidRPr="00C9250E">
              <w:rPr>
                <w:rFonts w:eastAsia="教育部標準楷書"/>
              </w:rPr>
              <w:t>月</w:t>
            </w:r>
            <w:r w:rsidRPr="00C9250E">
              <w:rPr>
                <w:rFonts w:eastAsia="教育部標準楷書"/>
              </w:rPr>
              <w:t>28</w:t>
            </w:r>
            <w:r w:rsidRPr="00C9250E">
              <w:rPr>
                <w:rFonts w:eastAsia="教育部標準楷書"/>
              </w:rPr>
              <w:t>日第</w:t>
            </w:r>
            <w:r w:rsidRPr="00C9250E">
              <w:rPr>
                <w:rFonts w:eastAsia="教育部標準楷書"/>
              </w:rPr>
              <w:t>3</w:t>
            </w:r>
            <w:r w:rsidRPr="00C9250E">
              <w:rPr>
                <w:rFonts w:eastAsia="教育部標準楷書"/>
              </w:rPr>
              <w:t>屆第</w:t>
            </w:r>
            <w:r w:rsidRPr="00C9250E">
              <w:rPr>
                <w:rFonts w:eastAsia="教育部標準楷書"/>
              </w:rPr>
              <w:t>20</w:t>
            </w:r>
            <w:r w:rsidRPr="00C9250E">
              <w:rPr>
                <w:rFonts w:eastAsia="教育部標準楷書"/>
              </w:rPr>
              <w:t>次選訓委員會會議審議通過。</w:t>
            </w:r>
          </w:p>
        </w:tc>
      </w:tr>
      <w:tr w:rsidR="00D321DC" w:rsidRPr="00C9250E" w14:paraId="3D1116B4" w14:textId="77777777" w:rsidTr="000E481B">
        <w:trPr>
          <w:cantSplit/>
          <w:trHeight w:val="1726"/>
          <w:jc w:val="center"/>
        </w:trPr>
        <w:tc>
          <w:tcPr>
            <w:tcW w:w="1271" w:type="dxa"/>
            <w:vAlign w:val="center"/>
          </w:tcPr>
          <w:p w14:paraId="1B7BB5E4" w14:textId="77777777" w:rsidR="00D321DC" w:rsidRPr="00C9250E" w:rsidRDefault="00D321DC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lastRenderedPageBreak/>
              <w:t>活動內容</w:t>
            </w:r>
          </w:p>
        </w:tc>
        <w:tc>
          <w:tcPr>
            <w:tcW w:w="7802" w:type="dxa"/>
            <w:gridSpan w:val="6"/>
            <w:vAlign w:val="center"/>
          </w:tcPr>
          <w:p w14:paraId="6AECD0B8" w14:textId="77777777" w:rsidR="00C9250E" w:rsidRPr="00C9250E" w:rsidRDefault="00C9250E" w:rsidP="00C9250E">
            <w:pPr>
              <w:spacing w:beforeLines="50" w:before="180" w:afterLines="50" w:after="180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一、出國：</w:t>
            </w:r>
            <w:r w:rsidRPr="00C9250E">
              <w:rPr>
                <w:rFonts w:eastAsia="教育部標準楷書"/>
              </w:rPr>
              <w:t>6</w:t>
            </w:r>
            <w:r w:rsidRPr="00C9250E">
              <w:rPr>
                <w:rFonts w:eastAsia="教育部標準楷書"/>
              </w:rPr>
              <w:t>月</w:t>
            </w:r>
            <w:r w:rsidRPr="00C9250E">
              <w:rPr>
                <w:rFonts w:eastAsia="教育部標準楷書"/>
              </w:rPr>
              <w:t xml:space="preserve"> 23</w:t>
            </w:r>
            <w:r w:rsidRPr="00C9250E">
              <w:rPr>
                <w:rFonts w:eastAsia="教育部標準楷書"/>
              </w:rPr>
              <w:t>日上午</w:t>
            </w:r>
            <w:r w:rsidRPr="00C9250E">
              <w:rPr>
                <w:rFonts w:eastAsia="教育部標準楷書"/>
              </w:rPr>
              <w:t>09:00</w:t>
            </w:r>
            <w:r w:rsidRPr="00C9250E">
              <w:rPr>
                <w:rFonts w:eastAsia="教育部標準楷書"/>
              </w:rPr>
              <w:t>中華代表隊搭乘長榮航空</w:t>
            </w:r>
            <w:r w:rsidRPr="00C9250E">
              <w:rPr>
                <w:rFonts w:eastAsia="教育部標準楷書"/>
              </w:rPr>
              <w:t>BR237</w:t>
            </w:r>
            <w:r w:rsidRPr="00C9250E">
              <w:rPr>
                <w:rFonts w:eastAsia="教育部標準楷書"/>
              </w:rPr>
              <w:t>班機由桃園機場起飛出發前往印尼，於</w:t>
            </w:r>
            <w:r w:rsidRPr="00C9250E">
              <w:rPr>
                <w:rFonts w:eastAsia="教育部標準楷書"/>
              </w:rPr>
              <w:t xml:space="preserve"> 23</w:t>
            </w:r>
            <w:r w:rsidRPr="00C9250E">
              <w:rPr>
                <w:rFonts w:eastAsia="教育部標準楷書"/>
              </w:rPr>
              <w:t>日下午</w:t>
            </w:r>
            <w:r w:rsidRPr="00C9250E">
              <w:rPr>
                <w:rFonts w:eastAsia="教育部標準楷書"/>
              </w:rPr>
              <w:t xml:space="preserve"> 13:20</w:t>
            </w:r>
            <w:r w:rsidRPr="00C9250E">
              <w:rPr>
                <w:rFonts w:eastAsia="教育部標準楷書"/>
              </w:rPr>
              <w:t>點抵達雅加達國際機場。隨後搭乘大會安排車輛前往選手村</w:t>
            </w:r>
            <w:r w:rsidRPr="00C9250E">
              <w:rPr>
                <w:rFonts w:eastAsia="教育部標準楷書"/>
              </w:rPr>
              <w:t xml:space="preserve"> (EL Cavana Hotel, Bandung City). </w:t>
            </w:r>
            <w:r w:rsidRPr="00C9250E">
              <w:rPr>
                <w:rFonts w:eastAsia="教育部標準楷書"/>
              </w:rPr>
              <w:t>約略在晚間</w:t>
            </w:r>
            <w:r w:rsidRPr="00C9250E">
              <w:rPr>
                <w:rFonts w:eastAsia="教育部標準楷書"/>
              </w:rPr>
              <w:t>19:00</w:t>
            </w:r>
            <w:r w:rsidRPr="00C9250E">
              <w:rPr>
                <w:rFonts w:eastAsia="教育部標準楷書"/>
              </w:rPr>
              <w:t>抵達定完成報到手續。</w:t>
            </w:r>
          </w:p>
          <w:p w14:paraId="1A1020CD" w14:textId="77777777" w:rsidR="00C9250E" w:rsidRPr="00C9250E" w:rsidRDefault="00C9250E" w:rsidP="00C9250E">
            <w:pPr>
              <w:spacing w:beforeLines="50" w:before="180" w:afterLines="50" w:after="180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二、比賽場地：</w:t>
            </w:r>
            <w:r w:rsidRPr="00C9250E">
              <w:rPr>
                <w:rFonts w:eastAsia="教育部標準楷書"/>
              </w:rPr>
              <w:t xml:space="preserve">EL Cavana Hotel, Bandung City 4F </w:t>
            </w:r>
            <w:r w:rsidRPr="00C9250E">
              <w:rPr>
                <w:rFonts w:eastAsia="教育部標準楷書"/>
              </w:rPr>
              <w:t>大型宴會廳，共</w:t>
            </w:r>
            <w:r w:rsidRPr="00C9250E">
              <w:rPr>
                <w:rFonts w:eastAsia="教育部標準楷書"/>
              </w:rPr>
              <w:t xml:space="preserve"> 3</w:t>
            </w:r>
            <w:r w:rsidRPr="00C9250E">
              <w:rPr>
                <w:rFonts w:eastAsia="教育部標準楷書"/>
              </w:rPr>
              <w:t>個擂台</w:t>
            </w:r>
            <w:r w:rsidRPr="00C9250E">
              <w:rPr>
                <w:rFonts w:eastAsia="教育部標準楷書"/>
              </w:rPr>
              <w:t xml:space="preserve"> </w:t>
            </w:r>
            <w:r w:rsidRPr="00C9250E">
              <w:rPr>
                <w:rFonts w:eastAsia="教育部標準楷書"/>
              </w:rPr>
              <w:t>。</w:t>
            </w:r>
          </w:p>
          <w:p w14:paraId="77C718FC" w14:textId="77777777" w:rsidR="00C9250E" w:rsidRPr="00C9250E" w:rsidRDefault="00C9250E" w:rsidP="00C9250E">
            <w:pPr>
              <w:spacing w:beforeLines="50" w:before="180" w:afterLines="50" w:after="180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住宿場地：</w:t>
            </w:r>
            <w:r w:rsidRPr="00C9250E">
              <w:rPr>
                <w:rFonts w:eastAsia="教育部標準楷書"/>
              </w:rPr>
              <w:t>EL Cavana Hotel, Bandung City</w:t>
            </w:r>
          </w:p>
          <w:p w14:paraId="2C166473" w14:textId="77777777" w:rsidR="00C9250E" w:rsidRPr="00C9250E" w:rsidRDefault="00C9250E" w:rsidP="00C9250E">
            <w:pPr>
              <w:spacing w:beforeLines="50" w:before="180" w:afterLines="50" w:after="180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四、比賽概況：</w:t>
            </w:r>
            <w:r w:rsidRPr="00C9250E">
              <w:rPr>
                <w:rFonts w:eastAsia="教育部標準楷書"/>
              </w:rPr>
              <w:t>2024</w:t>
            </w:r>
            <w:r w:rsidRPr="00C9250E">
              <w:rPr>
                <w:rFonts w:eastAsia="教育部標準楷書"/>
              </w:rPr>
              <w:t>年於印尼萬隆</w:t>
            </w:r>
            <w:r w:rsidRPr="00C9250E">
              <w:rPr>
                <w:rFonts w:eastAsia="教育部標準楷書"/>
              </w:rPr>
              <w:t>(Bandung City)</w:t>
            </w:r>
            <w:r w:rsidRPr="00C9250E">
              <w:rPr>
                <w:rFonts w:eastAsia="教育部標準楷書"/>
              </w:rPr>
              <w:t>所舉辦亞洲法式踢腿術錦標賽共計</w:t>
            </w:r>
            <w:r w:rsidRPr="00C9250E">
              <w:rPr>
                <w:rFonts w:eastAsia="教育部標準楷書"/>
              </w:rPr>
              <w:t xml:space="preserve"> 8</w:t>
            </w:r>
            <w:r w:rsidRPr="00C9250E">
              <w:rPr>
                <w:rFonts w:eastAsia="教育部標準楷書"/>
              </w:rPr>
              <w:t>個國家參加，主辦國印尼在大規模準備後全力參賽，最終</w:t>
            </w:r>
            <w:r w:rsidRPr="00C9250E">
              <w:rPr>
                <w:rFonts w:eastAsia="教育部標準楷書"/>
              </w:rPr>
              <w:t>ASSAULT</w:t>
            </w:r>
            <w:r w:rsidRPr="00C9250E">
              <w:rPr>
                <w:rFonts w:eastAsia="教育部標準楷書"/>
              </w:rPr>
              <w:t>組由伊朗榮獲團體總冠軍、烏茲別克隊團體亞軍、日本隊取得團體季軍；另外</w:t>
            </w:r>
            <w:r w:rsidRPr="00C9250E">
              <w:rPr>
                <w:rFonts w:eastAsia="教育部標準楷書"/>
              </w:rPr>
              <w:t>COMBAT</w:t>
            </w:r>
            <w:r w:rsidRPr="00C9250E">
              <w:rPr>
                <w:rFonts w:eastAsia="教育部標準楷書"/>
              </w:rPr>
              <w:t>組由伊朗榮獲團體總冠軍、烏茲別克隊團體亞軍、中華隊取得團體季軍。</w:t>
            </w:r>
          </w:p>
          <w:p w14:paraId="72184EA4" w14:textId="348B3807" w:rsidR="00C9250E" w:rsidRPr="00C9250E" w:rsidRDefault="00C9250E" w:rsidP="00C9250E">
            <w:pPr>
              <w:spacing w:beforeLines="50" w:before="180" w:afterLines="50" w:after="180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中華隊選手在</w:t>
            </w:r>
            <w:r w:rsidRPr="00C9250E">
              <w:rPr>
                <w:rFonts w:eastAsia="教育部標準楷書"/>
              </w:rPr>
              <w:t>6/23</w:t>
            </w:r>
            <w:r w:rsidRPr="00C9250E">
              <w:rPr>
                <w:rFonts w:eastAsia="教育部標準楷書"/>
              </w:rPr>
              <w:t>日晚間抵達入住飯店後，</w:t>
            </w:r>
            <w:r w:rsidRPr="00C9250E">
              <w:rPr>
                <w:rFonts w:eastAsia="教育部標準楷書"/>
              </w:rPr>
              <w:t>6/24</w:t>
            </w:r>
            <w:r w:rsidRPr="00C9250E">
              <w:rPr>
                <w:rFonts w:eastAsia="教育部標準楷書"/>
              </w:rPr>
              <w:t>日晨間和下午開始賽前準備和適應調整訓練，有幾位選手體重調整幅度較大，也藉此做最後調整。</w:t>
            </w:r>
            <w:r w:rsidRPr="00C9250E">
              <w:rPr>
                <w:rFonts w:eastAsia="教育部標準楷書"/>
              </w:rPr>
              <w:t>6/25</w:t>
            </w:r>
            <w:r w:rsidRPr="00C9250E">
              <w:rPr>
                <w:rFonts w:eastAsia="教育部標準楷書"/>
              </w:rPr>
              <w:t>日上午</w:t>
            </w:r>
            <w:r w:rsidRPr="00C9250E">
              <w:rPr>
                <w:rFonts w:eastAsia="教育部標準楷書"/>
              </w:rPr>
              <w:t>10:00</w:t>
            </w:r>
            <w:r w:rsidRPr="00C9250E">
              <w:rPr>
                <w:rFonts w:eastAsia="教育部標準楷書"/>
              </w:rPr>
              <w:t>開始過磅，全體選手順利通過體檢及體重過磅。大會安排在晚上</w:t>
            </w:r>
            <w:r w:rsidRPr="00C9250E">
              <w:rPr>
                <w:rFonts w:eastAsia="教育部標準楷書"/>
              </w:rPr>
              <w:t>21:00</w:t>
            </w:r>
            <w:r w:rsidRPr="00C9250E">
              <w:rPr>
                <w:rFonts w:eastAsia="教育部標準楷書"/>
              </w:rPr>
              <w:t>召開技術會議，並於</w:t>
            </w:r>
            <w:r w:rsidRPr="00C9250E">
              <w:rPr>
                <w:rFonts w:eastAsia="教育部標準楷書"/>
              </w:rPr>
              <w:t>6/26</w:t>
            </w:r>
            <w:r w:rsidRPr="00C9250E">
              <w:rPr>
                <w:rFonts w:eastAsia="教育部標準楷書"/>
              </w:rPr>
              <w:t>日上午開始進行預賽。</w:t>
            </w:r>
          </w:p>
          <w:p w14:paraId="298DD2A1" w14:textId="77777777" w:rsidR="00C9250E" w:rsidRPr="00C9250E" w:rsidRDefault="00C9250E" w:rsidP="00C9250E">
            <w:pPr>
              <w:spacing w:beforeLines="50" w:before="180" w:afterLines="50" w:after="180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我國代表隊於抽籤結果，首輪賽事中華隊男子</w:t>
            </w:r>
            <w:r w:rsidRPr="00C9250E">
              <w:rPr>
                <w:rFonts w:eastAsia="教育部標準楷書"/>
              </w:rPr>
              <w:t>56KG</w:t>
            </w:r>
            <w:r w:rsidRPr="00C9250E">
              <w:rPr>
                <w:rFonts w:eastAsia="教育部標準楷書"/>
              </w:rPr>
              <w:t>級選手黎宇鴻預賽則對上烏茲別克、日本、印尼進行預賽；男子</w:t>
            </w:r>
            <w:r w:rsidRPr="00C9250E">
              <w:rPr>
                <w:rFonts w:eastAsia="教育部標準楷書"/>
              </w:rPr>
              <w:t>70KG</w:t>
            </w:r>
            <w:r w:rsidRPr="00C9250E">
              <w:rPr>
                <w:rFonts w:eastAsia="教育部標準楷書"/>
              </w:rPr>
              <w:t>級選手彭文保與伊朗</w:t>
            </w:r>
            <w:r w:rsidRPr="00C9250E">
              <w:rPr>
                <w:rFonts w:eastAsia="教育部標準楷書"/>
              </w:rPr>
              <w:t>A</w:t>
            </w:r>
            <w:r w:rsidRPr="00C9250E">
              <w:rPr>
                <w:rFonts w:eastAsia="教育部標準楷書"/>
              </w:rPr>
              <w:t>、伊朗</w:t>
            </w:r>
            <w:r w:rsidRPr="00C9250E">
              <w:rPr>
                <w:rFonts w:eastAsia="教育部標準楷書"/>
              </w:rPr>
              <w:t>B</w:t>
            </w:r>
            <w:r w:rsidRPr="00C9250E">
              <w:rPr>
                <w:rFonts w:eastAsia="教育部標準楷書"/>
              </w:rPr>
              <w:t>、印尼進行預賽；男子</w:t>
            </w:r>
            <w:r w:rsidRPr="00C9250E">
              <w:rPr>
                <w:rFonts w:eastAsia="教育部標準楷書"/>
              </w:rPr>
              <w:t>75KG</w:t>
            </w:r>
            <w:r w:rsidRPr="00C9250E">
              <w:rPr>
                <w:rFonts w:eastAsia="教育部標準楷書"/>
              </w:rPr>
              <w:t>級選手李佛元預賽對上日本、伊朗、印尼選手進行預賽；另外女子組</w:t>
            </w:r>
            <w:r w:rsidRPr="00C9250E">
              <w:rPr>
                <w:rFonts w:eastAsia="教育部標準楷書"/>
              </w:rPr>
              <w:t>65KG</w:t>
            </w:r>
            <w:r w:rsidRPr="00C9250E">
              <w:rPr>
                <w:rFonts w:eastAsia="教育部標準楷書"/>
              </w:rPr>
              <w:t>級選手宋宥櫟預賽則對上伊朗</w:t>
            </w:r>
            <w:r w:rsidRPr="00C9250E">
              <w:rPr>
                <w:rFonts w:eastAsia="教育部標準楷書"/>
              </w:rPr>
              <w:t>A</w:t>
            </w:r>
            <w:r w:rsidRPr="00C9250E">
              <w:rPr>
                <w:rFonts w:eastAsia="教育部標準楷書"/>
              </w:rPr>
              <w:t>、伊朗</w:t>
            </w:r>
            <w:r w:rsidRPr="00C9250E">
              <w:rPr>
                <w:rFonts w:eastAsia="教育部標準楷書"/>
              </w:rPr>
              <w:t>B</w:t>
            </w:r>
            <w:r w:rsidRPr="00C9250E">
              <w:rPr>
                <w:rFonts w:eastAsia="教育部標準楷書"/>
              </w:rPr>
              <w:t>進行預賽。</w:t>
            </w:r>
          </w:p>
          <w:p w14:paraId="379886C1" w14:textId="77777777" w:rsidR="00C9250E" w:rsidRPr="00C9250E" w:rsidRDefault="00C9250E" w:rsidP="00C9250E">
            <w:pPr>
              <w:spacing w:beforeLines="50" w:before="180" w:afterLines="50" w:after="180"/>
              <w:rPr>
                <w:rFonts w:eastAsia="教育部標準楷書"/>
              </w:rPr>
            </w:pPr>
            <w:r w:rsidRPr="00C9250E">
              <w:rPr>
                <w:rFonts w:eastAsia="教育部標準楷書"/>
                <w:b/>
                <w:bCs/>
              </w:rPr>
              <w:t>在</w:t>
            </w:r>
            <w:r w:rsidRPr="00C9250E">
              <w:rPr>
                <w:rFonts w:eastAsia="教育部標準楷書"/>
                <w:b/>
                <w:bCs/>
              </w:rPr>
              <w:t>6/26</w:t>
            </w:r>
            <w:r w:rsidRPr="00C9250E">
              <w:rPr>
                <w:rFonts w:eastAsia="教育部標準楷書"/>
                <w:b/>
                <w:bCs/>
              </w:rPr>
              <w:t>第一天</w:t>
            </w:r>
            <w:r w:rsidRPr="00C9250E">
              <w:rPr>
                <w:rFonts w:eastAsia="教育部標準楷書"/>
                <w:b/>
                <w:bCs/>
              </w:rPr>
              <w:t>ASSAULT</w:t>
            </w:r>
            <w:r w:rsidRPr="00C9250E">
              <w:rPr>
                <w:rFonts w:eastAsia="教育部標準楷書"/>
                <w:b/>
                <w:bCs/>
              </w:rPr>
              <w:t>賽程</w:t>
            </w:r>
            <w:r w:rsidRPr="00C9250E">
              <w:rPr>
                <w:rFonts w:eastAsia="教育部標準楷書"/>
              </w:rPr>
              <w:t>，由中華隊黎宇鴻率先上陣，首戰即對上戰地主印尼隊，黎宇鴻選手曾為中華隊奪得</w:t>
            </w:r>
            <w:r w:rsidRPr="00C9250E">
              <w:rPr>
                <w:rFonts w:eastAsia="教育部標準楷書"/>
              </w:rPr>
              <w:t>2022</w:t>
            </w:r>
            <w:r w:rsidRPr="00C9250E">
              <w:rPr>
                <w:rFonts w:eastAsia="教育部標準楷書"/>
              </w:rPr>
              <w:t>世界錦標賽銅牌，也是國內全國賽冠軍，有一定的技術水平，面對地主印尼隊選手鬥志更加高昂，最終也不負眾望獲得首勝晉級，為中華隊奪得好彩頭。第二位上場的是男子</w:t>
            </w:r>
            <w:r w:rsidRPr="00C9250E">
              <w:rPr>
                <w:rFonts w:eastAsia="教育部標準楷書"/>
              </w:rPr>
              <w:t>70KG</w:t>
            </w:r>
            <w:r w:rsidRPr="00C9250E">
              <w:rPr>
                <w:rFonts w:eastAsia="教育部標準楷書"/>
              </w:rPr>
              <w:t>級選手彭文保，此次彭文保選手可以說是全力準備，</w:t>
            </w:r>
            <w:r w:rsidRPr="00C9250E">
              <w:rPr>
                <w:rFonts w:eastAsia="教育部標準楷書"/>
              </w:rPr>
              <w:t>2023</w:t>
            </w:r>
            <w:r w:rsidRPr="00C9250E">
              <w:rPr>
                <w:rFonts w:eastAsia="教育部標準楷書"/>
              </w:rPr>
              <w:t>年曾為中華隊奪得亞洲錦標賽銀牌和亞洲公開賽金牌，只是當時是參加男子</w:t>
            </w:r>
            <w:r w:rsidRPr="00C9250E">
              <w:rPr>
                <w:rFonts w:eastAsia="教育部標準楷書"/>
              </w:rPr>
              <w:t>85kg</w:t>
            </w:r>
            <w:r w:rsidRPr="00C9250E">
              <w:rPr>
                <w:rFonts w:eastAsia="教育部標準楷書"/>
              </w:rPr>
              <w:t>級，為了求得今年有更好的突破，特意減下</w:t>
            </w:r>
            <w:r w:rsidRPr="00C9250E">
              <w:rPr>
                <w:rFonts w:eastAsia="教育部標準楷書"/>
              </w:rPr>
              <w:t>15kg</w:t>
            </w:r>
            <w:r w:rsidRPr="00C9250E">
              <w:rPr>
                <w:rFonts w:eastAsia="教育部標準楷書"/>
              </w:rPr>
              <w:t>參加</w:t>
            </w:r>
            <w:r w:rsidRPr="00C9250E">
              <w:rPr>
                <w:rFonts w:eastAsia="教育部標準楷書"/>
              </w:rPr>
              <w:t>70kg</w:t>
            </w:r>
            <w:r w:rsidRPr="00C9250E">
              <w:rPr>
                <w:rFonts w:eastAsia="教育部標準楷書"/>
              </w:rPr>
              <w:t>級比賽。首戰對上強國伊朗</w:t>
            </w:r>
            <w:r w:rsidRPr="00C9250E">
              <w:rPr>
                <w:rFonts w:eastAsia="教育部標準楷書"/>
              </w:rPr>
              <w:t>A</w:t>
            </w:r>
            <w:r w:rsidRPr="00C9250E">
              <w:rPr>
                <w:rFonts w:eastAsia="教育部標準楷書"/>
              </w:rPr>
              <w:t>隊，在辛苦拼鬥三回合後，獲得了中華隊的第二場勝利。在上午的預賽後，下午進行開幕典禮。開幕典禮之後，接下來中華隊輪到</w:t>
            </w:r>
            <w:r w:rsidRPr="00C9250E">
              <w:rPr>
                <w:rFonts w:eastAsia="教育部標準楷書"/>
              </w:rPr>
              <w:t>75KG</w:t>
            </w:r>
            <w:r w:rsidRPr="00C9250E">
              <w:rPr>
                <w:rFonts w:eastAsia="教育部標準楷書"/>
              </w:rPr>
              <w:t>級選手李佛元上陣，李佛元選手是上一屆</w:t>
            </w:r>
            <w:r w:rsidRPr="00C9250E">
              <w:rPr>
                <w:rFonts w:eastAsia="教育部標準楷書"/>
              </w:rPr>
              <w:t>2023</w:t>
            </w:r>
            <w:r w:rsidRPr="00C9250E">
              <w:rPr>
                <w:rFonts w:eastAsia="教育部標準楷書"/>
              </w:rPr>
              <w:t>年亞洲錦標賽金牌得主，技術更是無庸置疑，首戰即對上強敵伊朗隊，伊朗隊選手有著明顯的高度優勢，佛元選手在進攻方面較難掌握有效距離，在經過三回合激鬥後，勝負差距極小，最終伊朗選手獲判勝利，甚為可惜，因比賽屬循環制，後面還是有機會力拚分組第二名晉級決賽，繼續加油。接下來上場的是中華隊唯一女子組</w:t>
            </w:r>
            <w:r w:rsidRPr="00C9250E">
              <w:rPr>
                <w:rFonts w:eastAsia="教育部標準楷書"/>
              </w:rPr>
              <w:t>65KG</w:t>
            </w:r>
            <w:r w:rsidRPr="00C9250E">
              <w:rPr>
                <w:rFonts w:eastAsia="教育部標準楷書"/>
              </w:rPr>
              <w:t>級選手宋宥櫟，第一場面對強敵伊朗</w:t>
            </w:r>
            <w:r w:rsidRPr="00C9250E">
              <w:rPr>
                <w:rFonts w:eastAsia="教育部標準楷書"/>
              </w:rPr>
              <w:t>B</w:t>
            </w:r>
            <w:r w:rsidRPr="00C9250E">
              <w:rPr>
                <w:rFonts w:eastAsia="教育部標準楷書"/>
              </w:rPr>
              <w:t>，宋</w:t>
            </w:r>
            <w:r w:rsidRPr="00C9250E">
              <w:rPr>
                <w:rFonts w:eastAsia="教育部標準楷書"/>
              </w:rPr>
              <w:lastRenderedPageBreak/>
              <w:t>宥櫟選手曾為中華隊在</w:t>
            </w:r>
            <w:r w:rsidRPr="00C9250E">
              <w:rPr>
                <w:rFonts w:eastAsia="教育部標準楷書"/>
              </w:rPr>
              <w:t>2023</w:t>
            </w:r>
            <w:r w:rsidRPr="00C9250E">
              <w:rPr>
                <w:rFonts w:eastAsia="教育部標準楷書"/>
              </w:rPr>
              <w:t>世界武術搏擊運動會奪得銅牌，在技術上有一定實力，此戰表現堪稱完美，針對性的技、戰術都有完整表現出來，最後獲得勝利晉級。緊接著第二輪賽事開始，首先</w:t>
            </w:r>
            <w:r w:rsidRPr="00C9250E">
              <w:rPr>
                <w:rFonts w:eastAsia="教育部標準楷書"/>
              </w:rPr>
              <w:t>56KG</w:t>
            </w:r>
            <w:r w:rsidRPr="00C9250E">
              <w:rPr>
                <w:rFonts w:eastAsia="教育部標準楷書"/>
              </w:rPr>
              <w:t>級黎宇鴻面對日本隊，日本隊也是本項目在東亞的強國，比賽過程黎宇鴻技術精湛，雙方得點相當接近，最終再度獲勝取得二連勝。接著</w:t>
            </w:r>
            <w:r w:rsidRPr="00C9250E">
              <w:rPr>
                <w:rFonts w:eastAsia="教育部標準楷書"/>
              </w:rPr>
              <w:t>70KG</w:t>
            </w:r>
            <w:r w:rsidRPr="00C9250E">
              <w:rPr>
                <w:rFonts w:eastAsia="教育部標準楷書"/>
              </w:rPr>
              <w:t>級選手彭文保第二場賽事面對地主印尼隊，對手有報到過磅卻未上場，最終判決失格由彭文保獲勝晉級。</w:t>
            </w:r>
          </w:p>
          <w:p w14:paraId="7176626B" w14:textId="77777777" w:rsidR="00C9250E" w:rsidRPr="00C9250E" w:rsidRDefault="00C9250E" w:rsidP="00C9250E">
            <w:pPr>
              <w:spacing w:beforeLines="50" w:before="180" w:afterLines="50" w:after="180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6/27</w:t>
            </w:r>
            <w:r w:rsidRPr="00C9250E">
              <w:rPr>
                <w:rFonts w:eastAsia="教育部標準楷書"/>
              </w:rPr>
              <w:t>第二天賽程，首先</w:t>
            </w:r>
            <w:r w:rsidRPr="00C9250E">
              <w:rPr>
                <w:rFonts w:eastAsia="教育部標準楷書"/>
              </w:rPr>
              <w:t>75KG</w:t>
            </w:r>
            <w:r w:rsidRPr="00C9250E">
              <w:rPr>
                <w:rFonts w:eastAsia="教育部標準楷書"/>
              </w:rPr>
              <w:t>級選手李佛元對戰印尼隊，李佛元已精湛華麗的技巧獲得勝利晉級。接著</w:t>
            </w:r>
            <w:r w:rsidRPr="00C9250E">
              <w:rPr>
                <w:rFonts w:eastAsia="教育部標準楷書"/>
              </w:rPr>
              <w:t>70KG</w:t>
            </w:r>
            <w:r w:rsidRPr="00C9250E">
              <w:rPr>
                <w:rFonts w:eastAsia="教育部標準楷書"/>
              </w:rPr>
              <w:t>級選手彭文保第三場賽事對戰伊朗</w:t>
            </w:r>
            <w:r w:rsidRPr="00C9250E">
              <w:rPr>
                <w:rFonts w:eastAsia="教育部標準楷書"/>
              </w:rPr>
              <w:t>B</w:t>
            </w:r>
            <w:r w:rsidRPr="00C9250E">
              <w:rPr>
                <w:rFonts w:eastAsia="教育部標準楷書"/>
              </w:rPr>
              <w:t>隊，伊朗</w:t>
            </w:r>
            <w:r w:rsidRPr="00C9250E">
              <w:rPr>
                <w:rFonts w:eastAsia="教育部標準楷書"/>
              </w:rPr>
              <w:t>B</w:t>
            </w:r>
            <w:r w:rsidRPr="00C9250E">
              <w:rPr>
                <w:rFonts w:eastAsia="教育部標準楷書"/>
              </w:rPr>
              <w:t>隊選手已於前場敗給</w:t>
            </w:r>
            <w:r w:rsidRPr="00C9250E">
              <w:rPr>
                <w:rFonts w:eastAsia="教育部標準楷書"/>
              </w:rPr>
              <w:t>A</w:t>
            </w:r>
            <w:r w:rsidRPr="00C9250E">
              <w:rPr>
                <w:rFonts w:eastAsia="教育部標準楷書"/>
              </w:rPr>
              <w:t>隊選手，賽前評估應該可以獲取勝利以預賽第一名晉級決賽，開賽後彭文保及以壓倒式得點比數大幅領先，第二回合一記高段踢腿擊中隊方面部造成讀秒，因</w:t>
            </w:r>
            <w:r w:rsidRPr="00C9250E">
              <w:rPr>
                <w:rFonts w:eastAsia="教育部標準楷書"/>
              </w:rPr>
              <w:t>ASSAULT</w:t>
            </w:r>
            <w:r w:rsidRPr="00C9250E">
              <w:rPr>
                <w:rFonts w:eastAsia="教育部標準楷書"/>
              </w:rPr>
              <w:t>項目屬輕接觸，被裁判判定犯規落敗，經抗議後仍維持原判，可惜無緣晉級決賽與金牌擦肩而過，最終以銅牌坐收。接著</w:t>
            </w:r>
            <w:r w:rsidRPr="00C9250E">
              <w:rPr>
                <w:rFonts w:eastAsia="教育部標準楷書"/>
              </w:rPr>
              <w:t>56KG</w:t>
            </w:r>
            <w:r w:rsidRPr="00C9250E">
              <w:rPr>
                <w:rFonts w:eastAsia="教育部標準楷書"/>
              </w:rPr>
              <w:t>級黎宇鴻對上實力強勁的烏茲別克隊，對手在去年跨洲挑戰歐洲錦標賽獲得金牌實力不容小覷，在三回合對戰中過程相當精采，雙方技術都獲得日籍裁判長賽後讚揚，可以說是一場相當精彩的賽事，整場比賽黎宇鴻表現沉穩，攻防距離完美，最後以些微之差獲判落敗，事後部分裁判建議抗議判決結果，有機會改判，但因考量此場賽事僅為預賽最後一場，無論勝負雙方均可晉級決賽，故最後決定放棄申訴，黎宇鴻也順利獲晉決賽。接著</w:t>
            </w:r>
            <w:r w:rsidRPr="00C9250E">
              <w:rPr>
                <w:rFonts w:eastAsia="教育部標準楷書"/>
              </w:rPr>
              <w:t>75KG</w:t>
            </w:r>
            <w:r w:rsidRPr="00C9250E">
              <w:rPr>
                <w:rFonts w:eastAsia="教育部標準楷書"/>
              </w:rPr>
              <w:t>級選手李佛元在戰日本隊，雖日本隊有著身長優勢，最後仍不敵李佛元精湛華麗的技術，最後以預賽第二名晉級決賽。預賽最後一場女子組</w:t>
            </w:r>
            <w:r w:rsidRPr="00C9250E">
              <w:rPr>
                <w:rFonts w:eastAsia="教育部標準楷書"/>
              </w:rPr>
              <w:t>65KG</w:t>
            </w:r>
            <w:r w:rsidRPr="00C9250E">
              <w:rPr>
                <w:rFonts w:eastAsia="教育部標準楷書"/>
              </w:rPr>
              <w:t>級選手宋宥櫟對戰伊朗</w:t>
            </w:r>
            <w:r w:rsidRPr="00C9250E">
              <w:rPr>
                <w:rFonts w:eastAsia="教育部標準楷書"/>
              </w:rPr>
              <w:t>A</w:t>
            </w:r>
            <w:r w:rsidRPr="00C9250E">
              <w:rPr>
                <w:rFonts w:eastAsia="教育部標準楷書"/>
              </w:rPr>
              <w:t>隊，此場賽事伊朗選手力道控制不佳頻頻犯規，經抗議只獲得一次警告判決甚為可惜，宋宥櫟的台灣原住民敢鬥血統表現也不落人後，最終仍獲判落敗以第二名晉級決賽。接下來進行</w:t>
            </w:r>
            <w:r w:rsidRPr="00C9250E">
              <w:rPr>
                <w:rFonts w:eastAsia="教育部標準楷書"/>
              </w:rPr>
              <w:t>ASSAULT</w:t>
            </w:r>
            <w:r w:rsidRPr="00C9250E">
              <w:rPr>
                <w:rFonts w:eastAsia="教育部標準楷書"/>
              </w:rPr>
              <w:t>決賽賽事，</w:t>
            </w:r>
            <w:r w:rsidRPr="00C9250E">
              <w:rPr>
                <w:rFonts w:eastAsia="教育部標準楷書"/>
              </w:rPr>
              <w:t>56KG</w:t>
            </w:r>
            <w:r w:rsidRPr="00C9250E">
              <w:rPr>
                <w:rFonts w:eastAsia="教育部標準楷書"/>
              </w:rPr>
              <w:t>級選手黎宇鴻對上烏茲別克，第三回因對手攻擊深度較深，黎宇鴻在繩圈附近被迫摟抱對手以防跌落擂台，但被判決一次犯規的關鍵警告扣分，最終落敗以銀牌坐收甚是可惜。接著</w:t>
            </w:r>
            <w:r w:rsidRPr="00C9250E">
              <w:rPr>
                <w:rFonts w:eastAsia="教育部標準楷書"/>
              </w:rPr>
              <w:t>75KG</w:t>
            </w:r>
            <w:r w:rsidRPr="00C9250E">
              <w:rPr>
                <w:rFonts w:eastAsia="教育部標準楷書"/>
              </w:rPr>
              <w:t>級選手李佛元、女子組</w:t>
            </w:r>
            <w:r w:rsidRPr="00C9250E">
              <w:rPr>
                <w:rFonts w:eastAsia="教育部標準楷書"/>
              </w:rPr>
              <w:t>65KG</w:t>
            </w:r>
            <w:r w:rsidRPr="00C9250E">
              <w:rPr>
                <w:rFonts w:eastAsia="教育部標準楷書"/>
              </w:rPr>
              <w:t>級選手宋宥櫟均對戰伊朗隊也雙雙以些微差距落敗獲得銀牌。最終，</w:t>
            </w:r>
            <w:r w:rsidRPr="00C9250E">
              <w:rPr>
                <w:rFonts w:eastAsia="教育部標準楷書"/>
              </w:rPr>
              <w:t>ASSAULT</w:t>
            </w:r>
            <w:r w:rsidRPr="00C9250E">
              <w:rPr>
                <w:rFonts w:eastAsia="教育部標準楷書"/>
              </w:rPr>
              <w:t>項目以</w:t>
            </w:r>
            <w:r w:rsidRPr="00C9250E">
              <w:rPr>
                <w:rFonts w:eastAsia="教育部標準楷書"/>
              </w:rPr>
              <w:t>3</w:t>
            </w:r>
            <w:r w:rsidRPr="00C9250E">
              <w:rPr>
                <w:rFonts w:eastAsia="教育部標準楷書"/>
              </w:rPr>
              <w:t>銀</w:t>
            </w:r>
            <w:r w:rsidRPr="00C9250E">
              <w:rPr>
                <w:rFonts w:eastAsia="教育部標準楷書"/>
              </w:rPr>
              <w:t>1</w:t>
            </w:r>
            <w:r w:rsidRPr="00C9250E">
              <w:rPr>
                <w:rFonts w:eastAsia="教育部標準楷書"/>
              </w:rPr>
              <w:t>銅坐收，成績亮眼。</w:t>
            </w:r>
          </w:p>
          <w:p w14:paraId="65AA8793" w14:textId="77777777" w:rsidR="00C9250E" w:rsidRPr="00C9250E" w:rsidRDefault="00C9250E" w:rsidP="00C9250E">
            <w:pPr>
              <w:spacing w:beforeLines="50" w:before="180" w:afterLines="50" w:after="180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接下來要進行的是</w:t>
            </w:r>
            <w:r w:rsidRPr="00C9250E">
              <w:rPr>
                <w:rFonts w:eastAsia="教育部標準楷書"/>
              </w:rPr>
              <w:t>COMBAT</w:t>
            </w:r>
            <w:r w:rsidRPr="00C9250E">
              <w:rPr>
                <w:rFonts w:eastAsia="教育部標準楷書"/>
              </w:rPr>
              <w:t>項目，</w:t>
            </w:r>
            <w:r w:rsidRPr="00C9250E">
              <w:rPr>
                <w:rFonts w:eastAsia="教育部標準楷書"/>
              </w:rPr>
              <w:t>56KG</w:t>
            </w:r>
            <w:r w:rsidRPr="00C9250E">
              <w:rPr>
                <w:rFonts w:eastAsia="教育部標準楷書"/>
              </w:rPr>
              <w:t>級選手黎宇鴻獲得長籤直截晉級決賽，前一場烏茲別克對戰印尼隊，烏茲別克選手在第二回合</w:t>
            </w:r>
            <w:r w:rsidRPr="00C9250E">
              <w:rPr>
                <w:rFonts w:eastAsia="教育部標準楷書"/>
              </w:rPr>
              <w:t>KO</w:t>
            </w:r>
            <w:r w:rsidRPr="00C9250E">
              <w:rPr>
                <w:rFonts w:eastAsia="教育部標準楷書"/>
              </w:rPr>
              <w:t>印尼隊，獲得晉級將在稍後與中華隊黎宇鴻選手進行決賽。接著女子組</w:t>
            </w:r>
            <w:r w:rsidRPr="00C9250E">
              <w:rPr>
                <w:rFonts w:eastAsia="教育部標準楷書"/>
              </w:rPr>
              <w:t>65KG</w:t>
            </w:r>
            <w:r w:rsidRPr="00C9250E">
              <w:rPr>
                <w:rFonts w:eastAsia="教育部標準楷書"/>
              </w:rPr>
              <w:t>級選手宋宥櫟決賽對戰伊朗，因前一場賽事對手犯規踢擊後腦，大會醫師判定有輕微腦震盪可能性，已預防性用藥，因此表現受到影響，最終落敗以銀牌坐收。接著</w:t>
            </w:r>
            <w:r w:rsidRPr="00C9250E">
              <w:rPr>
                <w:rFonts w:eastAsia="教育部標準楷書"/>
              </w:rPr>
              <w:t>75KG</w:t>
            </w:r>
            <w:r w:rsidRPr="00C9250E">
              <w:rPr>
                <w:rFonts w:eastAsia="教育部標準楷書"/>
              </w:rPr>
              <w:t>級選手李佛元對戰印尼隊纏鬥三回合獲勝晉級決賽。</w:t>
            </w:r>
            <w:r w:rsidRPr="00C9250E">
              <w:rPr>
                <w:rFonts w:eastAsia="教育部標準楷書"/>
              </w:rPr>
              <w:t>70KG</w:t>
            </w:r>
            <w:r w:rsidRPr="00C9250E">
              <w:rPr>
                <w:rFonts w:eastAsia="教育部標準楷書"/>
              </w:rPr>
              <w:t>級選手彭文保對戰伊朗</w:t>
            </w:r>
            <w:r w:rsidRPr="00C9250E">
              <w:rPr>
                <w:rFonts w:eastAsia="教育部標準楷書"/>
              </w:rPr>
              <w:t>B</w:t>
            </w:r>
            <w:r w:rsidRPr="00C9250E">
              <w:rPr>
                <w:rFonts w:eastAsia="教育部標準楷書"/>
              </w:rPr>
              <w:t>隊，對手有參加過磅報到但棄權，彭文保晉級決賽。接著</w:t>
            </w:r>
            <w:r w:rsidRPr="00C9250E">
              <w:rPr>
                <w:rFonts w:eastAsia="教育部標準楷書"/>
              </w:rPr>
              <w:t>75KG</w:t>
            </w:r>
            <w:r w:rsidRPr="00C9250E">
              <w:rPr>
                <w:rFonts w:eastAsia="教育部標準楷書"/>
              </w:rPr>
              <w:t>級選手李佛元進行決賽對戰伊朗隊，最後不幸</w:t>
            </w:r>
            <w:r w:rsidRPr="00C9250E">
              <w:rPr>
                <w:rFonts w:eastAsia="教育部標準楷書"/>
              </w:rPr>
              <w:lastRenderedPageBreak/>
              <w:t>落敗銀牌坐收。</w:t>
            </w:r>
            <w:r w:rsidRPr="00C9250E">
              <w:rPr>
                <w:rFonts w:eastAsia="教育部標準楷書"/>
              </w:rPr>
              <w:t>70KG</w:t>
            </w:r>
            <w:r w:rsidRPr="00C9250E">
              <w:rPr>
                <w:rFonts w:eastAsia="教育部標準楷書"/>
              </w:rPr>
              <w:t>級選手彭文保決賽對戰地主印尼隊，對手前場對戰伊朗公視強勁善於踢腿，第二回合</w:t>
            </w:r>
            <w:r w:rsidRPr="00C9250E">
              <w:rPr>
                <w:rFonts w:eastAsia="教育部標準楷書"/>
              </w:rPr>
              <w:t>KO</w:t>
            </w:r>
            <w:r w:rsidRPr="00C9250E">
              <w:rPr>
                <w:rFonts w:eastAsia="教育部標準楷書"/>
              </w:rPr>
              <w:t>對手實力不弱，此戰文保全力力拚，激戰三回合數度重擊對手獲得讀秒，最終三回合後獲判勝利奪下金牌。最後一場賽事</w:t>
            </w:r>
            <w:r w:rsidRPr="00C9250E">
              <w:rPr>
                <w:rFonts w:eastAsia="教育部標準楷書"/>
              </w:rPr>
              <w:t>56KG</w:t>
            </w:r>
            <w:r w:rsidRPr="00C9250E">
              <w:rPr>
                <w:rFonts w:eastAsia="教育部標準楷書"/>
              </w:rPr>
              <w:t>級決賽將由黎宇鴻對戰烏茲別克，對手攻勢凌厲我方也進退有據全場比賽相當精采，並且由</w:t>
            </w:r>
            <w:r w:rsidRPr="00C9250E">
              <w:rPr>
                <w:rFonts w:eastAsia="教育部標準楷書"/>
              </w:rPr>
              <w:t>ASSAULT</w:t>
            </w:r>
            <w:r w:rsidRPr="00C9250E">
              <w:rPr>
                <w:rFonts w:eastAsia="教育部標準楷書"/>
              </w:rPr>
              <w:t>日籍裁判長親自場上執裁，最終宇鴻仍以些微差距落敗銀牌坐收。</w:t>
            </w:r>
            <w:r w:rsidRPr="00C9250E">
              <w:rPr>
                <w:rFonts w:eastAsia="教育部標準楷書"/>
              </w:rPr>
              <w:t>COMBAT</w:t>
            </w:r>
            <w:r w:rsidRPr="00C9250E">
              <w:rPr>
                <w:rFonts w:eastAsia="教育部標準楷書"/>
              </w:rPr>
              <w:t>項目中華隊最終以一金三銀榮獲團體第三名。</w:t>
            </w:r>
          </w:p>
          <w:p w14:paraId="6944340E" w14:textId="77777777" w:rsidR="002A4C11" w:rsidRPr="00C9250E" w:rsidRDefault="00C9250E" w:rsidP="00C9250E">
            <w:pPr>
              <w:spacing w:beforeLines="50" w:before="180" w:afterLines="50" w:after="180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6/28</w:t>
            </w:r>
            <w:r w:rsidRPr="00C9250E">
              <w:rPr>
                <w:rFonts w:eastAsia="教育部標準楷書"/>
              </w:rPr>
              <w:t>第三天賽程，進行棍術比賽，個人組中華隊選手李佛元對戰日本隊落敗銀牌坐收。團體組中華隊對戰日、韓皆獲得勝利，榮獲棍術團體組冠軍。下午進行頒獎。</w:t>
            </w:r>
          </w:p>
          <w:p w14:paraId="788DEE26" w14:textId="77777777" w:rsidR="00C9250E" w:rsidRPr="00C9250E" w:rsidRDefault="00C9250E" w:rsidP="00C9250E">
            <w:pPr>
              <w:spacing w:beforeLines="50" w:before="180" w:afterLines="50" w:after="180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五、年度會議：於錦標賽期所舉行會員大會，由法籍副主席主持會議，於會議中表示</w:t>
            </w:r>
            <w:r w:rsidRPr="00C9250E">
              <w:rPr>
                <w:rFonts w:eastAsia="教育部標準楷書"/>
              </w:rPr>
              <w:t xml:space="preserve"> FISav </w:t>
            </w:r>
            <w:r w:rsidRPr="00C9250E">
              <w:rPr>
                <w:rFonts w:eastAsia="教育部標準楷書"/>
              </w:rPr>
              <w:t>將繼續致力於高品質和性別平等及國際間高包容性的戰略目標、公平的競爭和乾淨的運動，並積極爭取國際大型運動賽會列入項目，以增加法式踢腿術和棍術在國際間的能見度。</w:t>
            </w:r>
            <w:r w:rsidRPr="00C9250E">
              <w:rPr>
                <w:rFonts w:eastAsia="教育部標準楷書"/>
              </w:rPr>
              <w:t>2025</w:t>
            </w:r>
            <w:r w:rsidRPr="00C9250E">
              <w:rPr>
                <w:rFonts w:eastAsia="教育部標準楷書"/>
              </w:rPr>
              <w:t>年預定賽事亞洲錦標賽將在新德里，世界錦標賽可能是烏茲別克目前仍在調中。另外孟加拉將籌辦大型武術運動會，</w:t>
            </w:r>
            <w:r w:rsidRPr="00C9250E">
              <w:rPr>
                <w:rFonts w:eastAsia="教育部標準楷書"/>
              </w:rPr>
              <w:t>SAVATE</w:t>
            </w:r>
            <w:r w:rsidRPr="00C9250E">
              <w:rPr>
                <w:rFonts w:eastAsia="教育部標準楷書"/>
              </w:rPr>
              <w:t>將列比賽項目。</w:t>
            </w:r>
          </w:p>
          <w:p w14:paraId="6311CDCD" w14:textId="77F62BAD" w:rsidR="00C9250E" w:rsidRPr="00C9250E" w:rsidRDefault="00C9250E" w:rsidP="00C9250E">
            <w:pPr>
              <w:spacing w:beforeLines="50" w:before="180" w:afterLines="50" w:after="180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六、返國：原定</w:t>
            </w:r>
            <w:r w:rsidRPr="00C9250E">
              <w:rPr>
                <w:rFonts w:eastAsia="教育部標準楷書"/>
              </w:rPr>
              <w:t>6</w:t>
            </w:r>
            <w:r w:rsidRPr="00C9250E">
              <w:rPr>
                <w:rFonts w:eastAsia="教育部標準楷書"/>
              </w:rPr>
              <w:t>月</w:t>
            </w:r>
            <w:r w:rsidRPr="00C9250E">
              <w:rPr>
                <w:rFonts w:eastAsia="教育部標準楷書"/>
              </w:rPr>
              <w:t>29</w:t>
            </w:r>
            <w:r w:rsidRPr="00C9250E">
              <w:rPr>
                <w:rFonts w:eastAsia="教育部標準楷書"/>
              </w:rPr>
              <w:t>日下午</w:t>
            </w:r>
            <w:r w:rsidRPr="00C9250E">
              <w:rPr>
                <w:rFonts w:eastAsia="教育部標準楷書"/>
              </w:rPr>
              <w:t>14:30</w:t>
            </w:r>
            <w:r w:rsidRPr="00C9250E">
              <w:rPr>
                <w:rFonts w:eastAsia="教育部標準楷書"/>
              </w:rPr>
              <w:t>代表隊將搭乘長榮航空</w:t>
            </w:r>
            <w:r w:rsidRPr="00C9250E">
              <w:rPr>
                <w:rFonts w:eastAsia="教育部標準楷書"/>
              </w:rPr>
              <w:t>BR238</w:t>
            </w:r>
            <w:r w:rsidRPr="00C9250E">
              <w:rPr>
                <w:rFonts w:eastAsia="教育部標準楷書"/>
              </w:rPr>
              <w:t>班機由雅加達國際機場起飛，於</w:t>
            </w:r>
            <w:r w:rsidRPr="00C9250E">
              <w:rPr>
                <w:rFonts w:eastAsia="教育部標準楷書"/>
              </w:rPr>
              <w:t xml:space="preserve"> 29</w:t>
            </w:r>
            <w:r w:rsidRPr="00C9250E">
              <w:rPr>
                <w:rFonts w:eastAsia="教育部標準楷書"/>
              </w:rPr>
              <w:t>日晚間</w:t>
            </w:r>
            <w:r w:rsidRPr="00C9250E">
              <w:rPr>
                <w:rFonts w:eastAsia="教育部標準楷書"/>
              </w:rPr>
              <w:t>20:55</w:t>
            </w:r>
            <w:r w:rsidRPr="00C9250E">
              <w:rPr>
                <w:rFonts w:eastAsia="教育部標準楷書"/>
              </w:rPr>
              <w:t>點抵達桃園國際機場。中華隊依約定上午</w:t>
            </w:r>
            <w:r w:rsidRPr="00C9250E">
              <w:rPr>
                <w:rFonts w:eastAsia="教育部標準楷書"/>
              </w:rPr>
              <w:t>8:00</w:t>
            </w:r>
            <w:r w:rsidRPr="00C9250E">
              <w:rPr>
                <w:rFonts w:eastAsia="教育部標準楷書"/>
              </w:rPr>
              <w:t>大廳等候大會安排車輛，車輛於</w:t>
            </w:r>
            <w:r w:rsidRPr="00C9250E">
              <w:rPr>
                <w:rFonts w:eastAsia="教育部標準楷書"/>
              </w:rPr>
              <w:t>8:30</w:t>
            </w:r>
            <w:r w:rsidRPr="00C9250E">
              <w:rPr>
                <w:rFonts w:eastAsia="教育部標準楷書"/>
              </w:rPr>
              <w:t>到達現場讓我們上車等候，但不明原因一直到</w:t>
            </w:r>
            <w:r w:rsidRPr="00C9250E">
              <w:rPr>
                <w:rFonts w:eastAsia="教育部標準楷書"/>
              </w:rPr>
              <w:t>10:00</w:t>
            </w:r>
            <w:r w:rsidRPr="00C9250E">
              <w:rPr>
                <w:rFonts w:eastAsia="教育部標準楷書"/>
              </w:rPr>
              <w:t>遲未發車，期間陸續有隊伍上車，經數次詢問催促並連繫大會禮賓組主任告知情況，終於於</w:t>
            </w:r>
            <w:r w:rsidRPr="00C9250E">
              <w:rPr>
                <w:rFonts w:eastAsia="教育部標準楷書"/>
              </w:rPr>
              <w:t>10:00</w:t>
            </w:r>
            <w:r w:rsidRPr="00C9250E">
              <w:rPr>
                <w:rFonts w:eastAsia="教育部標準楷書"/>
              </w:rPr>
              <w:t>啟程前往機場，但高速公又遭遇大塞車，路上持續連繫禮賓組主任請求協助並和航空公司溝通，同時通知台灣全國協會說明情況並遠程協助，至雅加達國際機場時已</w:t>
            </w:r>
            <w:r w:rsidRPr="00C9250E">
              <w:rPr>
                <w:rFonts w:eastAsia="教育部標準楷書"/>
              </w:rPr>
              <w:t>14:30</w:t>
            </w:r>
            <w:r w:rsidRPr="00C9250E">
              <w:rPr>
                <w:rFonts w:eastAsia="教育部標準楷書"/>
              </w:rPr>
              <w:t>，確定錯過班機無法搭乘滯留雅加達，大會禮賓部溝通後安排中華隊至機場附近</w:t>
            </w:r>
            <w:r w:rsidRPr="00C9250E">
              <w:rPr>
                <w:rFonts w:eastAsia="教育部標準楷書"/>
              </w:rPr>
              <w:t xml:space="preserve">Zest Hotel Airport Jakarta </w:t>
            </w:r>
            <w:r w:rsidRPr="00C9250E">
              <w:rPr>
                <w:rFonts w:eastAsia="教育部標準楷書"/>
              </w:rPr>
              <w:t>暫住，後續由台灣全國協會協助與大會協調歸國事宜，最後更改班機搭乘</w:t>
            </w:r>
            <w:r w:rsidRPr="00C9250E">
              <w:rPr>
                <w:rFonts w:eastAsia="教育部標準楷書"/>
              </w:rPr>
              <w:t>7</w:t>
            </w:r>
            <w:r w:rsidRPr="00C9250E">
              <w:rPr>
                <w:rFonts w:eastAsia="教育部標準楷書"/>
              </w:rPr>
              <w:t>月</w:t>
            </w:r>
            <w:r w:rsidRPr="00C9250E">
              <w:rPr>
                <w:rFonts w:eastAsia="教育部標準楷書"/>
              </w:rPr>
              <w:t>2</w:t>
            </w:r>
            <w:r w:rsidRPr="00C9250E">
              <w:rPr>
                <w:rFonts w:eastAsia="教育部標準楷書"/>
              </w:rPr>
              <w:t>日</w:t>
            </w:r>
            <w:r w:rsidRPr="00C9250E">
              <w:rPr>
                <w:rFonts w:eastAsia="教育部標準楷書"/>
              </w:rPr>
              <w:t>14:30</w:t>
            </w:r>
            <w:r w:rsidRPr="00C9250E">
              <w:rPr>
                <w:rFonts w:eastAsia="教育部標準楷書"/>
              </w:rPr>
              <w:t>長榮航空</w:t>
            </w:r>
            <w:r w:rsidRPr="00C9250E">
              <w:rPr>
                <w:rFonts w:eastAsia="教育部標準楷書"/>
              </w:rPr>
              <w:t>BR238</w:t>
            </w:r>
            <w:r w:rsidRPr="00C9250E">
              <w:rPr>
                <w:rFonts w:eastAsia="教育部標準楷書"/>
              </w:rPr>
              <w:t>班機由雅加達國際機場起飛，於</w:t>
            </w:r>
            <w:r w:rsidRPr="00C9250E">
              <w:rPr>
                <w:rFonts w:eastAsia="教育部標準楷書"/>
              </w:rPr>
              <w:t xml:space="preserve"> 29</w:t>
            </w:r>
            <w:r w:rsidRPr="00C9250E">
              <w:rPr>
                <w:rFonts w:eastAsia="教育部標準楷書"/>
              </w:rPr>
              <w:t>日晚間</w:t>
            </w:r>
            <w:r w:rsidRPr="00C9250E">
              <w:rPr>
                <w:rFonts w:eastAsia="教育部標準楷書"/>
              </w:rPr>
              <w:t>20:55</w:t>
            </w:r>
            <w:r w:rsidRPr="00C9250E">
              <w:rPr>
                <w:rFonts w:eastAsia="教育部標準楷書"/>
              </w:rPr>
              <w:t>點抵達桃園國際機場，全隊平安歸國。</w:t>
            </w:r>
          </w:p>
        </w:tc>
      </w:tr>
      <w:tr w:rsidR="000D471F" w:rsidRPr="00C9250E" w14:paraId="6789E7D8" w14:textId="77777777" w:rsidTr="000E481B">
        <w:trPr>
          <w:cantSplit/>
          <w:trHeight w:val="697"/>
          <w:jc w:val="center"/>
        </w:trPr>
        <w:tc>
          <w:tcPr>
            <w:tcW w:w="1271" w:type="dxa"/>
            <w:vAlign w:val="center"/>
          </w:tcPr>
          <w:p w14:paraId="53A0BA13" w14:textId="77777777" w:rsidR="000D471F" w:rsidRPr="00C9250E" w:rsidRDefault="000D471F" w:rsidP="000D471F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lastRenderedPageBreak/>
              <w:t>檢討與建議事項</w:t>
            </w:r>
          </w:p>
        </w:tc>
        <w:tc>
          <w:tcPr>
            <w:tcW w:w="7802" w:type="dxa"/>
            <w:gridSpan w:val="6"/>
            <w:vAlign w:val="center"/>
          </w:tcPr>
          <w:p w14:paraId="41442018" w14:textId="71B188BF" w:rsidR="00C9250E" w:rsidRPr="00C9250E" w:rsidRDefault="00C9250E" w:rsidP="00C9250E">
            <w:pPr>
              <w:numPr>
                <w:ilvl w:val="0"/>
                <w:numId w:val="9"/>
              </w:numPr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國內</w:t>
            </w:r>
            <w:r w:rsidRPr="00C9250E">
              <w:rPr>
                <w:rFonts w:eastAsia="教育部標準楷書"/>
              </w:rPr>
              <w:t xml:space="preserve">SAVATE </w:t>
            </w:r>
            <w:r w:rsidRPr="00C9250E">
              <w:rPr>
                <w:rFonts w:eastAsia="教育部標準楷書"/>
              </w:rPr>
              <w:t>運動</w:t>
            </w:r>
            <w:r w:rsidRPr="00C9250E">
              <w:rPr>
                <w:rFonts w:eastAsia="教育部標準楷書"/>
              </w:rPr>
              <w:t xml:space="preserve"> (</w:t>
            </w:r>
            <w:r w:rsidRPr="00C9250E">
              <w:rPr>
                <w:rFonts w:eastAsia="教育部標準楷書"/>
              </w:rPr>
              <w:t>法式踢腿術</w:t>
            </w:r>
            <w:r w:rsidRPr="00C9250E">
              <w:rPr>
                <w:rFonts w:eastAsia="教育部標準楷書"/>
              </w:rPr>
              <w:t>)</w:t>
            </w:r>
            <w:r w:rsidRPr="00C9250E">
              <w:rPr>
                <w:rFonts w:eastAsia="教育部標準楷書"/>
              </w:rPr>
              <w:t>近幾年來在中華泰拳協會努力推廣下參與人口逐年增加，選手也在協會積極培訓下技術大幅進步，如今技術表現已算亞洲強國，此次亞錦賽中華隊僅派出四位選手共奪下</w:t>
            </w:r>
            <w:r w:rsidRPr="00C9250E">
              <w:rPr>
                <w:rFonts w:eastAsia="教育部標準楷書"/>
              </w:rPr>
              <w:t>2</w:t>
            </w:r>
            <w:r w:rsidRPr="00C9250E">
              <w:rPr>
                <w:rFonts w:eastAsia="教育部標準楷書"/>
              </w:rPr>
              <w:t>金</w:t>
            </w:r>
            <w:r w:rsidRPr="00C9250E">
              <w:rPr>
                <w:rFonts w:eastAsia="教育部標準楷書"/>
              </w:rPr>
              <w:t>7</w:t>
            </w:r>
            <w:r w:rsidRPr="00C9250E">
              <w:rPr>
                <w:rFonts w:eastAsia="教育部標準楷書"/>
              </w:rPr>
              <w:t>銀</w:t>
            </w:r>
            <w:r w:rsidRPr="00C9250E">
              <w:rPr>
                <w:rFonts w:eastAsia="教育部標準楷書"/>
              </w:rPr>
              <w:t>1</w:t>
            </w:r>
            <w:r w:rsidRPr="00C9250E">
              <w:rPr>
                <w:rFonts w:eastAsia="教育部標準楷書"/>
              </w:rPr>
              <w:t>銅，更榮獲</w:t>
            </w:r>
            <w:r w:rsidRPr="00C9250E">
              <w:rPr>
                <w:rFonts w:eastAsia="教育部標準楷書"/>
              </w:rPr>
              <w:t>COMBAT</w:t>
            </w:r>
            <w:r w:rsidRPr="00C9250E">
              <w:rPr>
                <w:rFonts w:eastAsia="教育部標準楷書"/>
              </w:rPr>
              <w:t>項目團體第三名成績表現優異，和其它國家如日本、伊朗、印尼、烏茲別克等大部隊參賽中華隊相對精簡很多，建議明年度能擴大參賽隊伍，應有爭奪團體總冠軍實力。</w:t>
            </w:r>
          </w:p>
          <w:p w14:paraId="584B9B19" w14:textId="6D9016C0" w:rsidR="000D471F" w:rsidRPr="00C9250E" w:rsidRDefault="00C9250E" w:rsidP="00C9250E">
            <w:pPr>
              <w:numPr>
                <w:ilvl w:val="0"/>
                <w:numId w:val="9"/>
              </w:numPr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目前各國除了參賽皆有培養國際裁判參與國際大型賽會，除了可積極參與國際活動提升台灣能見度，亦可提升國內裁判水平與國際接軌，間接有助於提升國內選手的技術水平。</w:t>
            </w:r>
          </w:p>
        </w:tc>
      </w:tr>
      <w:tr w:rsidR="000D471F" w:rsidRPr="00C9250E" w14:paraId="0423DA0D" w14:textId="77777777" w:rsidTr="000E481B">
        <w:trPr>
          <w:cantSplit/>
          <w:trHeight w:val="4337"/>
          <w:jc w:val="center"/>
        </w:trPr>
        <w:tc>
          <w:tcPr>
            <w:tcW w:w="1271" w:type="dxa"/>
            <w:vAlign w:val="center"/>
          </w:tcPr>
          <w:p w14:paraId="30903A89" w14:textId="77777777" w:rsidR="000D471F" w:rsidRPr="00C9250E" w:rsidRDefault="000D471F" w:rsidP="000D471F">
            <w:pPr>
              <w:jc w:val="center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lastRenderedPageBreak/>
              <w:t>照片輯要</w:t>
            </w:r>
          </w:p>
        </w:tc>
        <w:tc>
          <w:tcPr>
            <w:tcW w:w="7802" w:type="dxa"/>
            <w:gridSpan w:val="6"/>
          </w:tcPr>
          <w:p w14:paraId="5C0AF984" w14:textId="15627674" w:rsidR="00861851" w:rsidRPr="00C9250E" w:rsidRDefault="000D471F" w:rsidP="000D471F">
            <w:pPr>
              <w:jc w:val="both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活動時間：</w:t>
            </w:r>
            <w:r w:rsidR="00C9250E">
              <w:rPr>
                <w:rFonts w:eastAsia="教育部標準楷書"/>
              </w:rPr>
              <w:t>113</w:t>
            </w:r>
            <w:r w:rsidR="00C9250E">
              <w:rPr>
                <w:rFonts w:eastAsia="教育部標準楷書" w:hint="eastAsia"/>
              </w:rPr>
              <w:t>年</w:t>
            </w:r>
            <w:r w:rsidR="00C9250E">
              <w:rPr>
                <w:rFonts w:eastAsia="教育部標準楷書"/>
              </w:rPr>
              <w:t>6</w:t>
            </w:r>
            <w:r w:rsidR="00C9250E">
              <w:rPr>
                <w:rFonts w:eastAsia="教育部標準楷書" w:hint="eastAsia"/>
              </w:rPr>
              <w:t>月</w:t>
            </w:r>
            <w:r w:rsidR="00C9250E">
              <w:rPr>
                <w:rFonts w:eastAsia="教育部標準楷書"/>
              </w:rPr>
              <w:t>23</w:t>
            </w:r>
            <w:r w:rsidR="00C9250E">
              <w:rPr>
                <w:rFonts w:eastAsia="教育部標準楷書" w:hint="eastAsia"/>
              </w:rPr>
              <w:t>日至</w:t>
            </w:r>
            <w:r w:rsidR="00C9250E">
              <w:rPr>
                <w:rFonts w:eastAsia="教育部標準楷書"/>
              </w:rPr>
              <w:t>6</w:t>
            </w:r>
            <w:r w:rsidR="00C9250E">
              <w:rPr>
                <w:rFonts w:eastAsia="教育部標準楷書" w:hint="eastAsia"/>
              </w:rPr>
              <w:t>月</w:t>
            </w:r>
            <w:r w:rsidR="00C9250E">
              <w:rPr>
                <w:rFonts w:eastAsia="教育部標準楷書"/>
              </w:rPr>
              <w:t>28</w:t>
            </w:r>
            <w:r w:rsidR="00C9250E">
              <w:rPr>
                <w:rFonts w:eastAsia="教育部標準楷書" w:hint="eastAsia"/>
              </w:rPr>
              <w:t>日</w:t>
            </w:r>
            <w:r w:rsidRPr="00C9250E">
              <w:rPr>
                <w:rFonts w:eastAsia="教育部標準楷書"/>
              </w:rPr>
              <w:t>活動地點：</w:t>
            </w:r>
            <w:r w:rsidR="00C9250E">
              <w:rPr>
                <w:rFonts w:eastAsia="教育部標準楷書" w:hint="eastAsia"/>
              </w:rPr>
              <w:t>印尼萬隆</w:t>
            </w:r>
            <w:r w:rsidRPr="00C9250E">
              <w:rPr>
                <w:rFonts w:eastAsia="教育部標準楷書"/>
              </w:rPr>
              <w:t xml:space="preserve"> </w:t>
            </w:r>
          </w:p>
          <w:p w14:paraId="28227748" w14:textId="07ED9389" w:rsidR="000D471F" w:rsidRDefault="000D471F" w:rsidP="000D471F">
            <w:pPr>
              <w:jc w:val="both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活動項目：</w:t>
            </w:r>
            <w:r w:rsidR="00C9250E" w:rsidRPr="00C9250E">
              <w:rPr>
                <w:rFonts w:eastAsia="教育部標準楷書"/>
              </w:rPr>
              <w:t>亞洲法式踢腿術錦標賽</w:t>
            </w:r>
          </w:p>
          <w:p w14:paraId="4041AA30" w14:textId="44B6DE1F" w:rsidR="00855329" w:rsidRDefault="00855329" w:rsidP="000D471F">
            <w:pPr>
              <w:jc w:val="both"/>
              <w:rPr>
                <w:rFonts w:eastAsia="教育部標準楷書"/>
              </w:rPr>
            </w:pPr>
            <w:r>
              <w:rPr>
                <w:rFonts w:eastAsia="教育部標準楷書" w:hint="eastAsia"/>
                <w:noProof/>
              </w:rPr>
              <w:drawing>
                <wp:inline distT="0" distB="0" distL="0" distR="0" wp14:anchorId="4D6F2169" wp14:editId="475B4940">
                  <wp:extent cx="2340000" cy="175666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C2A7B">
              <w:rPr>
                <w:rFonts w:eastAsia="教育部標準楷書"/>
                <w:noProof/>
              </w:rPr>
              <w:drawing>
                <wp:inline distT="0" distB="0" distL="0" distR="0" wp14:anchorId="7D5C1F7A" wp14:editId="3AE6D645">
                  <wp:extent cx="2340000" cy="1756662"/>
                  <wp:effectExtent l="0" t="0" r="0" b="0"/>
                  <wp:docPr id="3" name="圖片 3" descr="一張含有 服裝, 足部穿著, 天花板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服裝, 足部穿著, 天花板, 室內 的圖片&#10;&#10;自動產生的描述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428EC" w14:textId="2D6F60C6" w:rsidR="00BC2A7B" w:rsidRDefault="00292B39" w:rsidP="000D471F">
            <w:pPr>
              <w:jc w:val="both"/>
              <w:rPr>
                <w:rFonts w:eastAsia="教育部標準楷書"/>
              </w:rPr>
            </w:pPr>
            <w:r>
              <w:rPr>
                <w:rFonts w:eastAsia="教育部標準楷書" w:hint="eastAsia"/>
                <w:noProof/>
              </w:rPr>
              <w:drawing>
                <wp:inline distT="0" distB="0" distL="0" distR="0" wp14:anchorId="172E3684" wp14:editId="7C896ED7">
                  <wp:extent cx="2340000" cy="1754245"/>
                  <wp:effectExtent l="0" t="0" r="0" b="0"/>
                  <wp:docPr id="4" name="圖片 4" descr="一張含有 體育, 拳擊, 肢體接觸運動, 比賽活動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體育, 拳擊, 肢體接觸運動, 比賽活動 的圖片&#10;&#10;自動產生的描述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教育部標準楷書" w:hint="eastAsia"/>
                <w:noProof/>
              </w:rPr>
              <w:drawing>
                <wp:inline distT="0" distB="0" distL="0" distR="0" wp14:anchorId="6295C15E" wp14:editId="529EB415">
                  <wp:extent cx="2340000" cy="1756660"/>
                  <wp:effectExtent l="0" t="0" r="0" b="0"/>
                  <wp:docPr id="5" name="圖片 5" descr="一張含有 人員, 室內, 服裝, 拳擊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一張含有 人員, 室內, 服裝, 拳擊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E048EC" w14:textId="104BCA2C" w:rsidR="00292B39" w:rsidRDefault="00292B39" w:rsidP="000D471F">
            <w:pPr>
              <w:jc w:val="both"/>
              <w:rPr>
                <w:rFonts w:eastAsia="教育部標準楷書"/>
              </w:rPr>
            </w:pPr>
            <w:r>
              <w:rPr>
                <w:rFonts w:eastAsia="教育部標準楷書" w:hint="eastAsia"/>
                <w:noProof/>
              </w:rPr>
              <w:drawing>
                <wp:inline distT="0" distB="0" distL="0" distR="0" wp14:anchorId="1AF23968" wp14:editId="0A27B81F">
                  <wp:extent cx="2340000" cy="1756662"/>
                  <wp:effectExtent l="0" t="0" r="0" b="0"/>
                  <wp:docPr id="6" name="圖片 6" descr="一張含有 服裝, 人員, 男人, 足部穿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服裝, 人員, 男人, 足部穿著 的圖片&#10;&#10;自動產生的描述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教育部標準楷書" w:hint="eastAsia"/>
                <w:noProof/>
              </w:rPr>
              <w:drawing>
                <wp:inline distT="0" distB="0" distL="0" distR="0" wp14:anchorId="03C6589A" wp14:editId="6B6156CC">
                  <wp:extent cx="2340273" cy="1321200"/>
                  <wp:effectExtent l="0" t="0" r="0" b="0"/>
                  <wp:docPr id="7" name="圖片 7" descr="一張含有 體育, 拳擊, 運動, 技擊運動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 descr="一張含有 體育, 拳擊, 運動, 技擊運動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273" cy="13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97A96A" w14:textId="7C363979" w:rsidR="00292B39" w:rsidRDefault="00292B39" w:rsidP="000D471F">
            <w:pPr>
              <w:jc w:val="both"/>
              <w:rPr>
                <w:rFonts w:eastAsia="教育部標準楷書"/>
              </w:rPr>
            </w:pPr>
            <w:r>
              <w:rPr>
                <w:rFonts w:eastAsia="教育部標準楷書" w:hint="eastAsia"/>
                <w:noProof/>
              </w:rPr>
              <w:drawing>
                <wp:inline distT="0" distB="0" distL="0" distR="0" wp14:anchorId="31CC164D" wp14:editId="48EE31E5">
                  <wp:extent cx="2340184" cy="1756800"/>
                  <wp:effectExtent l="0" t="0" r="0" b="0"/>
                  <wp:docPr id="8" name="圖片 8" descr="一張含有 服裝, 室內, 人員, 牆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 descr="一張含有 服裝, 室內, 人員, 牆 的圖片&#10;&#10;自動產生的描述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184" cy="17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教育部標準楷書" w:hint="eastAsia"/>
                <w:noProof/>
              </w:rPr>
              <w:drawing>
                <wp:inline distT="0" distB="0" distL="0" distR="0" wp14:anchorId="64DE9832" wp14:editId="604CC534">
                  <wp:extent cx="2340184" cy="1756800"/>
                  <wp:effectExtent l="0" t="0" r="0" b="0"/>
                  <wp:docPr id="9" name="圖片 9" descr="一張含有 服裝, 人員, 男人, 足部穿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 descr="一張含有 服裝, 人員, 男人, 足部穿著 的圖片&#10;&#10;自動產生的描述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184" cy="17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7D224" w14:textId="75A56FDB" w:rsidR="00292B39" w:rsidRDefault="00292B39" w:rsidP="000D471F">
            <w:pPr>
              <w:jc w:val="both"/>
              <w:rPr>
                <w:rFonts w:eastAsia="教育部標準楷書"/>
              </w:rPr>
            </w:pPr>
            <w:r>
              <w:rPr>
                <w:rFonts w:eastAsia="教育部標準楷書" w:hint="eastAsia"/>
                <w:noProof/>
              </w:rPr>
              <w:lastRenderedPageBreak/>
              <w:drawing>
                <wp:inline distT="0" distB="0" distL="0" distR="0" wp14:anchorId="50FABF3B" wp14:editId="7A9EEE28">
                  <wp:extent cx="2340000" cy="1756662"/>
                  <wp:effectExtent l="0" t="0" r="0" b="0"/>
                  <wp:docPr id="10" name="圖片 10" descr="一張含有 體育, 拳擊, 運動, 競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 descr="一張含有 體育, 拳擊, 運動, 競爭 的圖片&#10;&#10;自動產生的描述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50C8">
              <w:rPr>
                <w:rFonts w:eastAsia="教育部標準楷書" w:hint="eastAsia"/>
                <w:noProof/>
              </w:rPr>
              <w:drawing>
                <wp:inline distT="0" distB="0" distL="0" distR="0" wp14:anchorId="46E3E509" wp14:editId="291A6BC7">
                  <wp:extent cx="2340000" cy="1754245"/>
                  <wp:effectExtent l="0" t="0" r="0" b="0"/>
                  <wp:docPr id="11" name="圖片 11" descr="一張含有 體育, 拳擊, 肢體接觸運動, 技擊運動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 descr="一張含有 體育, 拳擊, 肢體接觸運動, 技擊運動 的圖片&#10;&#10;自動產生的描述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11819" w14:textId="4B5654C2" w:rsidR="00BF50C8" w:rsidRDefault="00BF50C8" w:rsidP="000D471F">
            <w:pPr>
              <w:jc w:val="both"/>
              <w:rPr>
                <w:rFonts w:eastAsia="教育部標準楷書"/>
              </w:rPr>
            </w:pPr>
            <w:r>
              <w:rPr>
                <w:rFonts w:eastAsia="教育部標準楷書" w:hint="eastAsia"/>
                <w:noProof/>
              </w:rPr>
              <w:drawing>
                <wp:inline distT="0" distB="0" distL="0" distR="0" wp14:anchorId="1673B516" wp14:editId="7B82A867">
                  <wp:extent cx="2340000" cy="1321046"/>
                  <wp:effectExtent l="0" t="0" r="0" b="0"/>
                  <wp:docPr id="12" name="圖片 12" descr="一張含有 體育, 拳擊, 技擊運動, 肢體接觸運動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 descr="一張含有 體育, 拳擊, 技擊運動, 肢體接觸運動 的圖片&#10;&#10;自動產生的描述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32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教育部標準楷書" w:hint="eastAsia"/>
                <w:noProof/>
              </w:rPr>
              <w:drawing>
                <wp:inline distT="0" distB="0" distL="0" distR="0" wp14:anchorId="4DABA35E" wp14:editId="6BB9A0AF">
                  <wp:extent cx="2340000" cy="1321046"/>
                  <wp:effectExtent l="0" t="0" r="0" b="0"/>
                  <wp:docPr id="13" name="圖片 13" descr="一張含有 體育, 拳擊, 運動, 比賽活動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 descr="一張含有 體育, 拳擊, 運動, 比賽活動 的圖片&#10;&#10;自動產生的描述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32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E61A1" w14:textId="0E642A1D" w:rsidR="00BF50C8" w:rsidRDefault="00BF50C8" w:rsidP="000D471F">
            <w:pPr>
              <w:jc w:val="both"/>
              <w:rPr>
                <w:rFonts w:eastAsia="教育部標準楷書"/>
              </w:rPr>
            </w:pPr>
            <w:r>
              <w:rPr>
                <w:rFonts w:eastAsia="教育部標準楷書" w:hint="eastAsia"/>
                <w:noProof/>
              </w:rPr>
              <w:drawing>
                <wp:inline distT="0" distB="0" distL="0" distR="0" wp14:anchorId="32283255" wp14:editId="776D774A">
                  <wp:extent cx="2340000" cy="1756662"/>
                  <wp:effectExtent l="0" t="0" r="0" b="0"/>
                  <wp:docPr id="14" name="圖片 14" descr="一張含有 服裝, 人員, 室內, 足部穿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 descr="一張含有 服裝, 人員, 室內, 足部穿著 的圖片&#10;&#10;自動產生的描述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教育部標準楷書" w:hint="eastAsia"/>
                <w:noProof/>
              </w:rPr>
              <w:drawing>
                <wp:inline distT="0" distB="0" distL="0" distR="0" wp14:anchorId="76A4CDA1" wp14:editId="4EDCF9B3">
                  <wp:extent cx="2340000" cy="1756662"/>
                  <wp:effectExtent l="0" t="0" r="0" b="0"/>
                  <wp:docPr id="15" name="圖片 15" descr="一張含有 人員, 服裝, 人的臉孔, 微笑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 descr="一張含有 人員, 服裝, 人的臉孔, 微笑 的圖片&#10;&#10;自動產生的描述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04518" w14:textId="6808F527" w:rsidR="00BF50C8" w:rsidRPr="00C9250E" w:rsidRDefault="00635B3D" w:rsidP="000D471F">
            <w:pPr>
              <w:jc w:val="both"/>
              <w:rPr>
                <w:rFonts w:eastAsia="教育部標準楷書" w:hint="eastAsia"/>
              </w:rPr>
            </w:pPr>
            <w:r>
              <w:rPr>
                <w:rFonts w:eastAsia="教育部標準楷書" w:hint="eastAsia"/>
                <w:noProof/>
              </w:rPr>
              <w:drawing>
                <wp:inline distT="0" distB="0" distL="0" distR="0" wp14:anchorId="6C0E841B" wp14:editId="1D758054">
                  <wp:extent cx="2340000" cy="1756662"/>
                  <wp:effectExtent l="0" t="0" r="0" b="0"/>
                  <wp:docPr id="16" name="圖片 16" descr="一張含有 服裝, 人員, 室內, 足部穿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 descr="一張含有 服裝, 人員, 室內, 足部穿著 的圖片&#10;&#10;自動產生的描述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教育部標準楷書" w:hint="eastAsia"/>
                <w:noProof/>
              </w:rPr>
              <w:drawing>
                <wp:inline distT="0" distB="0" distL="0" distR="0" wp14:anchorId="3AB1D879" wp14:editId="470D4A6F">
                  <wp:extent cx="2340000" cy="1754245"/>
                  <wp:effectExtent l="0" t="0" r="0" b="0"/>
                  <wp:docPr id="17" name="圖片 17" descr="一張含有 體育, 拳擊, 人員, 競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 descr="一張含有 體育, 拳擊, 人員, 競爭 的圖片&#10;&#10;自動產生的描述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5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25AD7" w14:textId="594839DD" w:rsidR="000D471F" w:rsidRPr="00C9250E" w:rsidRDefault="000D471F" w:rsidP="000E481B">
            <w:pPr>
              <w:jc w:val="both"/>
              <w:rPr>
                <w:rFonts w:eastAsia="教育部標準楷書"/>
              </w:rPr>
            </w:pPr>
            <w:r w:rsidRPr="00C9250E">
              <w:rPr>
                <w:rFonts w:eastAsia="教育部標準楷書"/>
              </w:rPr>
              <w:t>（</w:t>
            </w:r>
            <w:r w:rsidRPr="00C9250E">
              <w:rPr>
                <w:rFonts w:ascii="Segoe UI Symbol" w:eastAsia="教育部標準楷書" w:hAnsi="Segoe UI Symbol" w:cs="Segoe UI Symbol"/>
              </w:rPr>
              <w:t>◎</w:t>
            </w:r>
            <w:r w:rsidRPr="00C9250E">
              <w:rPr>
                <w:rFonts w:eastAsia="教育部標準楷書"/>
              </w:rPr>
              <w:t>活動照片請以活動盛況為主題）</w:t>
            </w:r>
          </w:p>
        </w:tc>
      </w:tr>
    </w:tbl>
    <w:p w14:paraId="6E70E66F" w14:textId="03247E3B" w:rsidR="008473F2" w:rsidRPr="00C9250E" w:rsidRDefault="00D321DC" w:rsidP="00D321DC">
      <w:pPr>
        <w:spacing w:line="240" w:lineRule="exact"/>
        <w:rPr>
          <w:rFonts w:eastAsia="教育部標準楷書"/>
          <w:sz w:val="22"/>
        </w:rPr>
      </w:pPr>
      <w:r w:rsidRPr="00C9250E">
        <w:rPr>
          <w:rFonts w:eastAsia="教育部標準楷書"/>
          <w:sz w:val="22"/>
        </w:rPr>
        <w:lastRenderedPageBreak/>
        <w:t>說明：本表各項資料請務實填列，不敷使用時可自行增加或調整。</w:t>
      </w:r>
    </w:p>
    <w:p w14:paraId="7DCED73F" w14:textId="28660870" w:rsidR="008473F2" w:rsidRPr="00C9250E" w:rsidRDefault="008473F2" w:rsidP="000E481B">
      <w:pPr>
        <w:widowControl/>
        <w:rPr>
          <w:rFonts w:eastAsia="教育部標準楷書"/>
          <w:sz w:val="22"/>
        </w:rPr>
      </w:pPr>
    </w:p>
    <w:sectPr w:rsidR="008473F2" w:rsidRPr="00C9250E">
      <w:pgSz w:w="11906" w:h="16838"/>
      <w:pgMar w:top="1361" w:right="1416" w:bottom="1078" w:left="126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教育部標準楷書">
    <w:panose1 w:val="020B0604020202020204"/>
    <w:charset w:val="88"/>
    <w:family w:val="auto"/>
    <w:pitch w:val="variable"/>
    <w:sig w:usb0="800002F3" w:usb1="39CF7CFA" w:usb2="00000016" w:usb3="00000000" w:csb0="001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標楷體-繁">
    <w:panose1 w:val="03000500000000000000"/>
    <w:charset w:val="88"/>
    <w:family w:val="script"/>
    <w:pitch w:val="variable"/>
    <w:sig w:usb0="800000E3" w:usb1="38CFFD7A" w:usb2="00000016" w:usb3="00000000" w:csb0="0010000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67774"/>
    <w:multiLevelType w:val="hybridMultilevel"/>
    <w:tmpl w:val="6A7A4402"/>
    <w:lvl w:ilvl="0" w:tplc="0874BE34">
      <w:start w:val="5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062DDA"/>
    <w:multiLevelType w:val="hybridMultilevel"/>
    <w:tmpl w:val="55588342"/>
    <w:lvl w:ilvl="0" w:tplc="04090015">
      <w:start w:val="1"/>
      <w:numFmt w:val="taiwaneseCountingThousand"/>
      <w:lvlText w:val="%1、"/>
      <w:lvlJc w:val="left"/>
      <w:pPr>
        <w:ind w:left="600" w:hanging="480"/>
      </w:pPr>
    </w:lvl>
    <w:lvl w:ilvl="1" w:tplc="21CE2784">
      <w:start w:val="1"/>
      <w:numFmt w:val="taiwaneseCountingThousand"/>
      <w:lvlText w:val="(%2) "/>
      <w:lvlJc w:val="left"/>
      <w:pPr>
        <w:ind w:left="1080" w:hanging="480"/>
      </w:pPr>
      <w:rPr>
        <w:rFonts w:hint="eastAsia"/>
      </w:rPr>
    </w:lvl>
    <w:lvl w:ilvl="2" w:tplc="926C9BEA">
      <w:start w:val="1"/>
      <w:numFmt w:val="decimal"/>
      <w:lvlText w:val="%3."/>
      <w:lvlJc w:val="left"/>
      <w:pPr>
        <w:ind w:left="1560" w:hanging="480"/>
      </w:pPr>
      <w:rPr>
        <w:rFonts w:hint="eastAsia"/>
      </w:rPr>
    </w:lvl>
    <w:lvl w:ilvl="3" w:tplc="EC867DDE">
      <w:start w:val="1"/>
      <w:numFmt w:val="decimal"/>
      <w:lvlText w:val="（%4）"/>
      <w:lvlJc w:val="left"/>
      <w:pPr>
        <w:ind w:left="48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520" w:hanging="480"/>
      </w:pPr>
    </w:lvl>
    <w:lvl w:ilvl="5" w:tplc="0409001B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25F5501B"/>
    <w:multiLevelType w:val="hybridMultilevel"/>
    <w:tmpl w:val="AB66E51C"/>
    <w:lvl w:ilvl="0" w:tplc="F22874DA">
      <w:start w:val="1"/>
      <w:numFmt w:val="decimal"/>
      <w:lvlText w:val="%1."/>
      <w:lvlJc w:val="left"/>
      <w:pPr>
        <w:ind w:left="585" w:hanging="480"/>
        <w:jc w:val="left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zh-TW" w:bidi="ar-SA"/>
      </w:rPr>
    </w:lvl>
    <w:lvl w:ilvl="1" w:tplc="372C0EA8">
      <w:numFmt w:val="bullet"/>
      <w:lvlText w:val="•"/>
      <w:lvlJc w:val="left"/>
      <w:pPr>
        <w:ind w:left="1414" w:hanging="480"/>
      </w:pPr>
      <w:rPr>
        <w:rFonts w:hint="default"/>
        <w:lang w:val="en-US" w:eastAsia="zh-TW" w:bidi="ar-SA"/>
      </w:rPr>
    </w:lvl>
    <w:lvl w:ilvl="2" w:tplc="8FAADBD4">
      <w:numFmt w:val="bullet"/>
      <w:lvlText w:val="•"/>
      <w:lvlJc w:val="left"/>
      <w:pPr>
        <w:ind w:left="2249" w:hanging="480"/>
      </w:pPr>
      <w:rPr>
        <w:rFonts w:hint="default"/>
        <w:lang w:val="en-US" w:eastAsia="zh-TW" w:bidi="ar-SA"/>
      </w:rPr>
    </w:lvl>
    <w:lvl w:ilvl="3" w:tplc="EEAAAD7E">
      <w:numFmt w:val="bullet"/>
      <w:lvlText w:val="•"/>
      <w:lvlJc w:val="left"/>
      <w:pPr>
        <w:ind w:left="3084" w:hanging="480"/>
      </w:pPr>
      <w:rPr>
        <w:rFonts w:hint="default"/>
        <w:lang w:val="en-US" w:eastAsia="zh-TW" w:bidi="ar-SA"/>
      </w:rPr>
    </w:lvl>
    <w:lvl w:ilvl="4" w:tplc="641E56F0">
      <w:numFmt w:val="bullet"/>
      <w:lvlText w:val="•"/>
      <w:lvlJc w:val="left"/>
      <w:pPr>
        <w:ind w:left="3918" w:hanging="480"/>
      </w:pPr>
      <w:rPr>
        <w:rFonts w:hint="default"/>
        <w:lang w:val="en-US" w:eastAsia="zh-TW" w:bidi="ar-SA"/>
      </w:rPr>
    </w:lvl>
    <w:lvl w:ilvl="5" w:tplc="C78CD2E2">
      <w:numFmt w:val="bullet"/>
      <w:lvlText w:val="•"/>
      <w:lvlJc w:val="left"/>
      <w:pPr>
        <w:ind w:left="4753" w:hanging="480"/>
      </w:pPr>
      <w:rPr>
        <w:rFonts w:hint="default"/>
        <w:lang w:val="en-US" w:eastAsia="zh-TW" w:bidi="ar-SA"/>
      </w:rPr>
    </w:lvl>
    <w:lvl w:ilvl="6" w:tplc="DB26D70A">
      <w:numFmt w:val="bullet"/>
      <w:lvlText w:val="•"/>
      <w:lvlJc w:val="left"/>
      <w:pPr>
        <w:ind w:left="5588" w:hanging="480"/>
      </w:pPr>
      <w:rPr>
        <w:rFonts w:hint="default"/>
        <w:lang w:val="en-US" w:eastAsia="zh-TW" w:bidi="ar-SA"/>
      </w:rPr>
    </w:lvl>
    <w:lvl w:ilvl="7" w:tplc="4C060C1A">
      <w:numFmt w:val="bullet"/>
      <w:lvlText w:val="•"/>
      <w:lvlJc w:val="left"/>
      <w:pPr>
        <w:ind w:left="6422" w:hanging="480"/>
      </w:pPr>
      <w:rPr>
        <w:rFonts w:hint="default"/>
        <w:lang w:val="en-US" w:eastAsia="zh-TW" w:bidi="ar-SA"/>
      </w:rPr>
    </w:lvl>
    <w:lvl w:ilvl="8" w:tplc="8E3628B4">
      <w:numFmt w:val="bullet"/>
      <w:lvlText w:val="•"/>
      <w:lvlJc w:val="left"/>
      <w:pPr>
        <w:ind w:left="7257" w:hanging="480"/>
      </w:pPr>
      <w:rPr>
        <w:rFonts w:hint="default"/>
        <w:lang w:val="en-US" w:eastAsia="zh-TW" w:bidi="ar-SA"/>
      </w:rPr>
    </w:lvl>
  </w:abstractNum>
  <w:abstractNum w:abstractNumId="3" w15:restartNumberingAfterBreak="0">
    <w:nsid w:val="2DBC2F58"/>
    <w:multiLevelType w:val="hybridMultilevel"/>
    <w:tmpl w:val="9CFCEAC8"/>
    <w:lvl w:ilvl="0" w:tplc="96C227E4">
      <w:start w:val="4"/>
      <w:numFmt w:val="bullet"/>
      <w:lvlText w:val="-"/>
      <w:lvlJc w:val="left"/>
      <w:pPr>
        <w:ind w:left="360" w:hanging="360"/>
      </w:pPr>
      <w:rPr>
        <w:rFonts w:ascii="Times New Roman" w:eastAsia="教育部標準楷書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1BC5254"/>
    <w:multiLevelType w:val="hybridMultilevel"/>
    <w:tmpl w:val="5254C780"/>
    <w:lvl w:ilvl="0" w:tplc="EC90EA5C">
      <w:start w:val="2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7A43A77"/>
    <w:multiLevelType w:val="hybridMultilevel"/>
    <w:tmpl w:val="C0DC56EE"/>
    <w:lvl w:ilvl="0" w:tplc="1268981A">
      <w:numFmt w:val="bullet"/>
      <w:lvlText w:val="-"/>
      <w:lvlJc w:val="left"/>
      <w:pPr>
        <w:ind w:left="360" w:hanging="360"/>
      </w:pPr>
      <w:rPr>
        <w:rFonts w:ascii="標楷體-繁" w:eastAsia="標楷體-繁" w:hAnsi="標楷體-繁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02C0B0D"/>
    <w:multiLevelType w:val="hybridMultilevel"/>
    <w:tmpl w:val="BAAA886A"/>
    <w:lvl w:ilvl="0" w:tplc="50BE08A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8704571"/>
    <w:multiLevelType w:val="hybridMultilevel"/>
    <w:tmpl w:val="8FDA4B00"/>
    <w:lvl w:ilvl="0" w:tplc="1992476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8E52F70"/>
    <w:multiLevelType w:val="hybridMultilevel"/>
    <w:tmpl w:val="218EA106"/>
    <w:lvl w:ilvl="0" w:tplc="F0EA0968">
      <w:start w:val="4"/>
      <w:numFmt w:val="bullet"/>
      <w:lvlText w:val="-"/>
      <w:lvlJc w:val="left"/>
      <w:pPr>
        <w:ind w:left="360" w:hanging="360"/>
      </w:pPr>
      <w:rPr>
        <w:rFonts w:ascii="Times New Roman" w:eastAsia="教育部標準楷書" w:hAnsi="Times New Roman" w:cs="Times New Roman" w:hint="default"/>
        <w:b/>
        <w:color w:val="000000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986394466">
    <w:abstractNumId w:val="1"/>
  </w:num>
  <w:num w:numId="2" w16cid:durableId="1492138444">
    <w:abstractNumId w:val="5"/>
  </w:num>
  <w:num w:numId="3" w16cid:durableId="453250813">
    <w:abstractNumId w:val="6"/>
  </w:num>
  <w:num w:numId="4" w16cid:durableId="1292858101">
    <w:abstractNumId w:val="4"/>
  </w:num>
  <w:num w:numId="5" w16cid:durableId="1487476166">
    <w:abstractNumId w:val="0"/>
  </w:num>
  <w:num w:numId="6" w16cid:durableId="1357346387">
    <w:abstractNumId w:val="7"/>
  </w:num>
  <w:num w:numId="7" w16cid:durableId="205291488">
    <w:abstractNumId w:val="8"/>
  </w:num>
  <w:num w:numId="8" w16cid:durableId="1658847460">
    <w:abstractNumId w:val="3"/>
  </w:num>
  <w:num w:numId="9" w16cid:durableId="392436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bordersDoNotSurroundHeader/>
  <w:bordersDoNotSurroundFooter/>
  <w:attachedTemplate r:id="rId1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F7D"/>
    <w:rsid w:val="00025BB2"/>
    <w:rsid w:val="000302A4"/>
    <w:rsid w:val="00074162"/>
    <w:rsid w:val="00085178"/>
    <w:rsid w:val="000B51BB"/>
    <w:rsid w:val="000C7A1C"/>
    <w:rsid w:val="000D471F"/>
    <w:rsid w:val="000E481B"/>
    <w:rsid w:val="000F2619"/>
    <w:rsid w:val="00140A4C"/>
    <w:rsid w:val="0019182E"/>
    <w:rsid w:val="00291476"/>
    <w:rsid w:val="00292B39"/>
    <w:rsid w:val="002A419F"/>
    <w:rsid w:val="002A4C11"/>
    <w:rsid w:val="00361AE3"/>
    <w:rsid w:val="003B329E"/>
    <w:rsid w:val="003B6A6A"/>
    <w:rsid w:val="00415DA5"/>
    <w:rsid w:val="00417138"/>
    <w:rsid w:val="00434345"/>
    <w:rsid w:val="00495BFE"/>
    <w:rsid w:val="004A0CA9"/>
    <w:rsid w:val="004E1B95"/>
    <w:rsid w:val="00535A19"/>
    <w:rsid w:val="005D3F69"/>
    <w:rsid w:val="00635B3D"/>
    <w:rsid w:val="006A7119"/>
    <w:rsid w:val="006C6D20"/>
    <w:rsid w:val="006E4B3E"/>
    <w:rsid w:val="006F50B5"/>
    <w:rsid w:val="00707C53"/>
    <w:rsid w:val="0071613B"/>
    <w:rsid w:val="007368BD"/>
    <w:rsid w:val="007D7431"/>
    <w:rsid w:val="008473F2"/>
    <w:rsid w:val="00855329"/>
    <w:rsid w:val="00861851"/>
    <w:rsid w:val="008A4F1A"/>
    <w:rsid w:val="00954E1C"/>
    <w:rsid w:val="00957DD2"/>
    <w:rsid w:val="0096489A"/>
    <w:rsid w:val="00983580"/>
    <w:rsid w:val="0099731C"/>
    <w:rsid w:val="009A29CD"/>
    <w:rsid w:val="00A175A9"/>
    <w:rsid w:val="00AA2C56"/>
    <w:rsid w:val="00AD7FCF"/>
    <w:rsid w:val="00AF026A"/>
    <w:rsid w:val="00B921A1"/>
    <w:rsid w:val="00BB155F"/>
    <w:rsid w:val="00BC2A7B"/>
    <w:rsid w:val="00BF50C8"/>
    <w:rsid w:val="00C046C3"/>
    <w:rsid w:val="00C140C1"/>
    <w:rsid w:val="00C33F7D"/>
    <w:rsid w:val="00C9250E"/>
    <w:rsid w:val="00D321DC"/>
    <w:rsid w:val="00D5413A"/>
    <w:rsid w:val="00D70458"/>
    <w:rsid w:val="00D81D99"/>
    <w:rsid w:val="00DE0DD2"/>
    <w:rsid w:val="00DF2409"/>
    <w:rsid w:val="00E139B1"/>
    <w:rsid w:val="00E14078"/>
    <w:rsid w:val="00E25583"/>
    <w:rsid w:val="00F01349"/>
    <w:rsid w:val="00F20CE7"/>
    <w:rsid w:val="00F21894"/>
    <w:rsid w:val="00F949D8"/>
    <w:rsid w:val="00FA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55390"/>
  <w15:chartTrackingRefBased/>
  <w15:docId w15:val="{A081E945-9DDB-2543-B97E-4C423CA2C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82E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43">
    <w:name w:val="xl43"/>
    <w:basedOn w:val="a"/>
    <w:rsid w:val="00D321DC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</w:rPr>
  </w:style>
  <w:style w:type="paragraph" w:styleId="a3">
    <w:name w:val="List Paragraph"/>
    <w:basedOn w:val="a"/>
    <w:uiPriority w:val="34"/>
    <w:qFormat/>
    <w:rsid w:val="007368BD"/>
    <w:pPr>
      <w:ind w:leftChars="200" w:left="480"/>
    </w:pPr>
  </w:style>
  <w:style w:type="table" w:styleId="a4">
    <w:name w:val="Table Grid"/>
    <w:basedOn w:val="a1"/>
    <w:uiPriority w:val="39"/>
    <w:rsid w:val="008473F2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6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8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8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1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Extreme%20E61/&#21332;&#26371;/112&#24180;&#24037;&#20316;&#35336;&#30059;/&#35531;&#25765;&#31532;2&#26399;&#27454;/&#27963;&#21205;&#25104;&#26524;&#22577;&#21578;/&#25104;&#26524;&#22577;&#21578;(&#21443;&#32771;&#31684;&#20363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成果報告(參考範例).dot</Template>
  <TotalTime>30</TotalTime>
  <Pages>7</Pages>
  <Words>617</Words>
  <Characters>3518</Characters>
  <Application>Microsoft Office Word</Application>
  <DocSecurity>0</DocSecurity>
  <Lines>29</Lines>
  <Paragraphs>8</Paragraphs>
  <ScaleCrop>false</ScaleCrop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菩祁 高</cp:lastModifiedBy>
  <cp:revision>13</cp:revision>
  <cp:lastPrinted>2023-12-07T09:01:00Z</cp:lastPrinted>
  <dcterms:created xsi:type="dcterms:W3CDTF">2024-07-10T02:12:00Z</dcterms:created>
  <dcterms:modified xsi:type="dcterms:W3CDTF">2024-12-14T08:51:00Z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2023-11-04T07:58:12Z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54c08c89-27f2-45c2-bc71-a7e4333385b2</vt:lpwstr>
  </property>
  <property fmtid="{D5CDD505-2E9C-101B-9397-08002B2CF9AE}" pid="7" name="MSIP_Label_defa4170-0d19-0005-0004-bc88714345d2_ActionId">
    <vt:lpwstr>b70920b6-621b-4fc7-8e21-d68ddb62e439</vt:lpwstr>
  </property>
  <property fmtid="{D5CDD505-2E9C-101B-9397-08002B2CF9AE}" pid="8" name="MSIP_Label_defa4170-0d19-0005-0004-bc88714345d2_ContentBits">
    <vt:lpwstr>0</vt:lpwstr>
  </property>
</Properties>
</file>